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58E2" w14:textId="4CEC7BFF" w:rsidR="00137D27" w:rsidRPr="00250285" w:rsidRDefault="00142FAD" w:rsidP="00137D27">
      <w:pPr>
        <w:pStyle w:val="H1Header"/>
      </w:pPr>
      <w:r>
        <w:rPr>
          <w:color w:val="07476B"/>
        </w:rPr>
        <w:t xml:space="preserve">6. </w:t>
      </w:r>
      <w:r w:rsidR="00A55B9A" w:rsidRPr="00250285">
        <w:rPr>
          <w:color w:val="07476B"/>
        </w:rPr>
        <w:t xml:space="preserve">Opioid Preparedness Exercise </w:t>
      </w:r>
      <w:r w:rsidR="004124C5">
        <w:rPr>
          <w:color w:val="07476B"/>
        </w:rPr>
        <w:t>| Notetaking Guid</w:t>
      </w:r>
      <w:r w:rsidR="002A1260">
        <w:rPr>
          <w:color w:val="07476B"/>
        </w:rPr>
        <w:t>e</w:t>
      </w:r>
    </w:p>
    <w:p w14:paraId="17494A16" w14:textId="5E8648A1" w:rsidR="008E6C7A" w:rsidRDefault="00A55B9A" w:rsidP="000B4845">
      <w:pPr>
        <w:pStyle w:val="BodyCopy"/>
        <w:spacing w:before="0" w:after="240"/>
        <w:rPr>
          <w:i/>
          <w:iCs/>
        </w:rPr>
      </w:pPr>
      <w:r w:rsidRPr="5AD582D5">
        <w:rPr>
          <w:b/>
          <w:bCs/>
          <w:color w:val="CF4E00"/>
        </w:rPr>
        <w:t>Directions:</w:t>
      </w:r>
      <w:r w:rsidRPr="5AD582D5">
        <w:rPr>
          <w:color w:val="CF4E00"/>
          <w:sz w:val="28"/>
          <w:szCs w:val="28"/>
        </w:rPr>
        <w:t xml:space="preserve"> </w:t>
      </w:r>
      <w:r w:rsidR="004124C5">
        <w:t xml:space="preserve">This resource serves as a notetaking tool for states to track key discussion and action items that arise during the mock response scenario and action planning activities of the opioid preparedness exercise. The questions mirror those in the PowerPoint slides and can be adapted based on jurisdiction needs and time restrictions. </w:t>
      </w:r>
      <w:r w:rsidR="000D631A">
        <w:t>This Notetaking Guide should be used in conjunction with the P</w:t>
      </w:r>
      <w:r w:rsidR="3240CCB9">
        <w:t xml:space="preserve">owerPoint </w:t>
      </w:r>
      <w:r w:rsidR="000D631A">
        <w:t>slides and the facilitator</w:t>
      </w:r>
      <w:r w:rsidR="00BE4543">
        <w:t xml:space="preserve"> script during the scenario portion</w:t>
      </w:r>
      <w:r w:rsidR="008A6E0D">
        <w:t xml:space="preserve"> of the preparedness exercise</w:t>
      </w:r>
      <w:r w:rsidR="00BC364E">
        <w:t xml:space="preserve"> found in the Opioid Preparedness Exercise in a Box</w:t>
      </w:r>
      <w:r w:rsidR="008A6E0D">
        <w:t>. P</w:t>
      </w:r>
      <w:r w:rsidR="004124C5">
        <w:t>lease review ASTHO’s guidebook</w:t>
      </w:r>
      <w:r w:rsidR="004124C5" w:rsidRPr="5AD582D5">
        <w:rPr>
          <w:color w:val="4679AE"/>
        </w:rPr>
        <w:t xml:space="preserve">, </w:t>
      </w:r>
      <w:hyperlink r:id="rId11">
        <w:r w:rsidR="004124C5" w:rsidRPr="00093DA1">
          <w:rPr>
            <w:rStyle w:val="Hyperlink"/>
            <w:i/>
            <w:iCs/>
            <w:color w:val="4679AE"/>
          </w:rPr>
          <w:t>Responding to Disruptions in Access to Opioid Prescriptions</w:t>
        </w:r>
      </w:hyperlink>
      <w:r w:rsidR="004124C5">
        <w:t>,</w:t>
      </w:r>
      <w:r w:rsidR="4F812910">
        <w:t xml:space="preserve"> </w:t>
      </w:r>
      <w:r w:rsidR="004124C5">
        <w:t>and the other template materials found in the Opioid Preparedness Exercise in a Box</w:t>
      </w:r>
      <w:r w:rsidR="63065B43">
        <w:t xml:space="preserve"> for additional steps</w:t>
      </w:r>
      <w:r w:rsidR="005A627F">
        <w:t>.</w:t>
      </w:r>
    </w:p>
    <w:p w14:paraId="2C037EEB" w14:textId="20EFA8B9" w:rsidR="00213846" w:rsidRPr="00F25AD5" w:rsidRDefault="004124C5" w:rsidP="000B4845">
      <w:pPr>
        <w:pStyle w:val="H2Sub-Header"/>
        <w:rPr>
          <w:color w:val="4679AE"/>
          <w:sz w:val="36"/>
          <w:szCs w:val="32"/>
        </w:rPr>
      </w:pPr>
      <w:r>
        <w:rPr>
          <w:sz w:val="36"/>
          <w:szCs w:val="32"/>
        </w:rPr>
        <w:t>Scenario Discussion Notetaking Guide</w:t>
      </w:r>
    </w:p>
    <w:tbl>
      <w:tblPr>
        <w:tblStyle w:val="GridTable1Light"/>
        <w:tblW w:w="14220" w:type="dxa"/>
        <w:tblInd w:w="-5" w:type="dxa"/>
        <w:tblLook w:val="04A0" w:firstRow="1" w:lastRow="0" w:firstColumn="1" w:lastColumn="0" w:noHBand="0" w:noVBand="1"/>
      </w:tblPr>
      <w:tblGrid>
        <w:gridCol w:w="1980"/>
        <w:gridCol w:w="9990"/>
        <w:gridCol w:w="2250"/>
      </w:tblGrid>
      <w:tr w:rsidR="004124C5" w14:paraId="7B7E2E40" w14:textId="77777777" w:rsidTr="5AD582D5">
        <w:trPr>
          <w:cnfStyle w:val="100000000000" w:firstRow="1" w:lastRow="0" w:firstColumn="0" w:lastColumn="0" w:oddVBand="0" w:evenVBand="0" w:oddHBand="0"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980" w:type="dxa"/>
            <w:shd w:val="clear" w:color="auto" w:fill="07476B"/>
            <w:vAlign w:val="center"/>
          </w:tcPr>
          <w:p w14:paraId="752216FE" w14:textId="7063D1AC" w:rsidR="004124C5" w:rsidRPr="00A5236C" w:rsidRDefault="004124C5" w:rsidP="004850E5">
            <w:pPr>
              <w:pStyle w:val="H2Sub-Header"/>
              <w:jc w:val="center"/>
              <w:rPr>
                <w:b/>
                <w:bCs/>
                <w:color w:val="FFFFFF" w:themeColor="background1"/>
                <w:sz w:val="28"/>
                <w:szCs w:val="24"/>
              </w:rPr>
            </w:pPr>
            <w:r w:rsidRPr="00A5236C">
              <w:rPr>
                <w:b/>
                <w:bCs/>
                <w:color w:val="FFFFFF" w:themeColor="background1"/>
                <w:sz w:val="28"/>
                <w:szCs w:val="24"/>
              </w:rPr>
              <w:t>Scenario Discussion</w:t>
            </w:r>
          </w:p>
        </w:tc>
        <w:tc>
          <w:tcPr>
            <w:tcW w:w="9990" w:type="dxa"/>
            <w:shd w:val="clear" w:color="auto" w:fill="07476B"/>
            <w:vAlign w:val="center"/>
          </w:tcPr>
          <w:p w14:paraId="37D90DBA" w14:textId="058423ED" w:rsidR="004124C5" w:rsidRPr="00A5236C" w:rsidRDefault="004124C5" w:rsidP="004850E5">
            <w:pPr>
              <w:pStyle w:val="H2Sub-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sz w:val="28"/>
                <w:szCs w:val="24"/>
              </w:rPr>
            </w:pPr>
            <w:r w:rsidRPr="00A5236C">
              <w:rPr>
                <w:b/>
                <w:bCs/>
                <w:color w:val="FFFFFF" w:themeColor="background1"/>
                <w:sz w:val="28"/>
                <w:szCs w:val="24"/>
              </w:rPr>
              <w:t>Discussion Questions and Notes</w:t>
            </w:r>
          </w:p>
        </w:tc>
        <w:tc>
          <w:tcPr>
            <w:tcW w:w="2250" w:type="dxa"/>
            <w:shd w:val="clear" w:color="auto" w:fill="07476B"/>
            <w:vAlign w:val="center"/>
          </w:tcPr>
          <w:p w14:paraId="1CF0715D" w14:textId="7FEBCC6A" w:rsidR="004124C5" w:rsidRPr="00A5236C" w:rsidRDefault="004124C5" w:rsidP="004850E5">
            <w:pPr>
              <w:pStyle w:val="H2Sub-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sz w:val="28"/>
                <w:szCs w:val="24"/>
              </w:rPr>
            </w:pPr>
            <w:r w:rsidRPr="00A5236C">
              <w:rPr>
                <w:b/>
                <w:bCs/>
                <w:color w:val="FFFFFF" w:themeColor="background1"/>
                <w:sz w:val="28"/>
                <w:szCs w:val="24"/>
              </w:rPr>
              <w:t>Next Steps</w:t>
            </w:r>
          </w:p>
        </w:tc>
      </w:tr>
      <w:tr w:rsidR="004124C5" w14:paraId="4E76A516" w14:textId="77777777" w:rsidTr="5AD582D5">
        <w:trPr>
          <w:trHeight w:val="863"/>
        </w:trPr>
        <w:tc>
          <w:tcPr>
            <w:cnfStyle w:val="001000000000" w:firstRow="0" w:lastRow="0" w:firstColumn="1" w:lastColumn="0" w:oddVBand="0" w:evenVBand="0" w:oddHBand="0" w:evenHBand="0" w:firstRowFirstColumn="0" w:firstRowLastColumn="0" w:lastRowFirstColumn="0" w:lastRowLastColumn="0"/>
            <w:tcW w:w="1980" w:type="dxa"/>
          </w:tcPr>
          <w:p w14:paraId="6125B209" w14:textId="16BD9539" w:rsidR="004124C5" w:rsidRPr="008852A4" w:rsidRDefault="004124C5" w:rsidP="008852A4">
            <w:pPr>
              <w:pStyle w:val="BodyCopy"/>
              <w:rPr>
                <w:b w:val="0"/>
                <w:bCs w:val="0"/>
              </w:rPr>
            </w:pPr>
            <w:r w:rsidRPr="71E4A628">
              <w:rPr>
                <w:color w:val="07476B"/>
              </w:rPr>
              <w:t>Response Preparation</w:t>
            </w:r>
            <w:r>
              <w:br/>
            </w:r>
          </w:p>
          <w:p w14:paraId="32C15386" w14:textId="77777777" w:rsidR="004124C5" w:rsidRDefault="004124C5" w:rsidP="004124C5">
            <w:pPr>
              <w:pStyle w:val="H2Sub-Header"/>
              <w:ind w:firstLine="720"/>
              <w:rPr>
                <w:color w:val="4679AE"/>
              </w:rPr>
            </w:pPr>
          </w:p>
        </w:tc>
        <w:tc>
          <w:tcPr>
            <w:tcW w:w="9990" w:type="dxa"/>
            <w:vAlign w:val="center"/>
          </w:tcPr>
          <w:p w14:paraId="7F21574B" w14:textId="77777777" w:rsidR="008B5271" w:rsidRPr="008B5271" w:rsidRDefault="008B5271" w:rsidP="008B5271">
            <w:pPr>
              <w:pStyle w:val="ListBullet"/>
              <w:spacing w:after="0"/>
              <w:cnfStyle w:val="000000000000" w:firstRow="0" w:lastRow="0" w:firstColumn="0" w:lastColumn="0" w:oddVBand="0" w:evenVBand="0" w:oddHBand="0" w:evenHBand="0" w:firstRowFirstColumn="0" w:firstRowLastColumn="0" w:lastRowFirstColumn="0" w:lastRowLastColumn="0"/>
            </w:pPr>
            <w:r w:rsidRPr="008B5271">
              <w:t>State trusted contacts are lead coordinators. </w:t>
            </w:r>
          </w:p>
          <w:p w14:paraId="3D1ECE09" w14:textId="77777777" w:rsidR="008B5271" w:rsidRPr="008B5271" w:rsidRDefault="008B5271" w:rsidP="008B5271">
            <w:pPr>
              <w:pStyle w:val="ListBullet"/>
              <w:numPr>
                <w:ilvl w:val="1"/>
                <w:numId w:val="7"/>
              </w:numPr>
              <w:cnfStyle w:val="000000000000" w:firstRow="0" w:lastRow="0" w:firstColumn="0" w:lastColumn="0" w:oddVBand="0" w:evenVBand="0" w:oddHBand="0" w:evenHBand="0" w:firstRowFirstColumn="0" w:firstRowLastColumn="0" w:lastRowFirstColumn="0" w:lastRowLastColumn="0"/>
            </w:pPr>
            <w:r w:rsidRPr="008B5271">
              <w:t>What other individuals should be a part of the response, both immediately and in the long-term? When and how will they be engaged?</w:t>
            </w:r>
          </w:p>
          <w:p w14:paraId="61D2F76C" w14:textId="77777777" w:rsidR="008B5271" w:rsidRPr="008B5271" w:rsidRDefault="008B5271" w:rsidP="008B5271">
            <w:pPr>
              <w:pStyle w:val="ListBullet"/>
              <w:numPr>
                <w:ilvl w:val="1"/>
                <w:numId w:val="7"/>
              </w:numPr>
              <w:cnfStyle w:val="000000000000" w:firstRow="0" w:lastRow="0" w:firstColumn="0" w:lastColumn="0" w:oddVBand="0" w:evenVBand="0" w:oddHBand="0" w:evenHBand="0" w:firstRowFirstColumn="0" w:firstRowLastColumn="0" w:lastRowFirstColumn="0" w:lastRowLastColumn="0"/>
            </w:pPr>
            <w:r w:rsidRPr="008B5271">
              <w:t>Who are the key partners and contacts that need to be engaged? Who will reach out to them?</w:t>
            </w:r>
          </w:p>
          <w:p w14:paraId="756AE75D" w14:textId="77777777" w:rsidR="008B5271" w:rsidRPr="008B5271" w:rsidRDefault="008B5271" w:rsidP="008B5271">
            <w:pPr>
              <w:pStyle w:val="ListBullet"/>
              <w:cnfStyle w:val="000000000000" w:firstRow="0" w:lastRow="0" w:firstColumn="0" w:lastColumn="0" w:oddVBand="0" w:evenVBand="0" w:oddHBand="0" w:evenHBand="0" w:firstRowFirstColumn="0" w:firstRowLastColumn="0" w:lastRowFirstColumn="0" w:lastRowLastColumn="0"/>
            </w:pPr>
            <w:r w:rsidRPr="008B5271">
              <w:t>Will the team host regular huddles to discuss updates? If so, when/how?</w:t>
            </w:r>
          </w:p>
          <w:p w14:paraId="213AC1AA" w14:textId="77777777" w:rsidR="008B5271" w:rsidRPr="008B5271" w:rsidRDefault="008B5271" w:rsidP="00DC173D">
            <w:pPr>
              <w:pStyle w:val="ListBullet"/>
              <w:numPr>
                <w:ilvl w:val="1"/>
                <w:numId w:val="7"/>
              </w:numPr>
              <w:cnfStyle w:val="000000000000" w:firstRow="0" w:lastRow="0" w:firstColumn="0" w:lastColumn="0" w:oddVBand="0" w:evenVBand="0" w:oddHBand="0" w:evenHBand="0" w:firstRowFirstColumn="0" w:firstRowLastColumn="0" w:lastRowFirstColumn="0" w:lastRowLastColumn="0"/>
            </w:pPr>
            <w:r w:rsidRPr="008B5271">
              <w:t>What key partners and contacts could assist with the response? Who will reach out to them?</w:t>
            </w:r>
          </w:p>
          <w:p w14:paraId="6624595E" w14:textId="77777777" w:rsidR="008B5271" w:rsidRPr="008B5271" w:rsidRDefault="008B5271" w:rsidP="008B5271">
            <w:pPr>
              <w:pStyle w:val="ListBullet"/>
              <w:cnfStyle w:val="000000000000" w:firstRow="0" w:lastRow="0" w:firstColumn="0" w:lastColumn="0" w:oddVBand="0" w:evenVBand="0" w:oddHBand="0" w:evenHBand="0" w:firstRowFirstColumn="0" w:firstRowLastColumn="0" w:lastRowFirstColumn="0" w:lastRowLastColumn="0"/>
            </w:pPr>
            <w:r w:rsidRPr="008B5271">
              <w:t xml:space="preserve">In the event of a disruption, should healthcare personnel be positioned at or near clinic locations? If so, which locations and who can be deployed? What is the protocol for deploying personnel onsite? </w:t>
            </w:r>
          </w:p>
          <w:p w14:paraId="1B855759" w14:textId="77777777" w:rsidR="008B5271" w:rsidRPr="008B5271" w:rsidRDefault="008B5271" w:rsidP="00D12306">
            <w:pPr>
              <w:pStyle w:val="ListBullet"/>
              <w:cnfStyle w:val="000000000000" w:firstRow="0" w:lastRow="0" w:firstColumn="0" w:lastColumn="0" w:oddVBand="0" w:evenVBand="0" w:oddHBand="0" w:evenHBand="0" w:firstRowFirstColumn="0" w:firstRowLastColumn="0" w:lastRowFirstColumn="0" w:lastRowLastColumn="0"/>
            </w:pPr>
            <w:r w:rsidRPr="008B5271">
              <w:t>What does this team look like (e.g., clinical support staff)? What resources can be developed for impacted patients prior to the search warrant and potential DEA registration surrender (e.g., flyers, template notifications, notification lists)? </w:t>
            </w:r>
          </w:p>
          <w:p w14:paraId="6574AFE5" w14:textId="77777777" w:rsidR="008B5271" w:rsidRDefault="008B5271" w:rsidP="00D12306">
            <w:pPr>
              <w:pStyle w:val="ListBullet"/>
              <w:numPr>
                <w:ilvl w:val="1"/>
                <w:numId w:val="7"/>
              </w:numPr>
              <w:spacing w:after="0"/>
              <w:cnfStyle w:val="000000000000" w:firstRow="0" w:lastRow="0" w:firstColumn="0" w:lastColumn="0" w:oddVBand="0" w:evenVBand="0" w:oddHBand="0" w:evenHBand="0" w:firstRowFirstColumn="0" w:firstRowLastColumn="0" w:lastRowFirstColumn="0" w:lastRowLastColumn="0"/>
            </w:pPr>
            <w:r w:rsidRPr="008B5271">
              <w:t>What phone numbers can be provided on these resources (e.g., hotlines)?</w:t>
            </w:r>
          </w:p>
          <w:p w14:paraId="524447F7" w14:textId="465CBAD3" w:rsidR="008B5271" w:rsidRPr="008B5271" w:rsidRDefault="00D12306" w:rsidP="00D12306">
            <w:pPr>
              <w:pStyle w:val="TableParagraph"/>
              <w:spacing w:after="240"/>
              <w:ind w:left="1080" w:right="288"/>
              <w:cnfStyle w:val="000000000000" w:firstRow="0" w:lastRow="0" w:firstColumn="0" w:lastColumn="0" w:oddVBand="0" w:evenVBand="0" w:oddHBand="0" w:evenHBand="0" w:firstRowFirstColumn="0" w:firstRowLastColumn="0" w:lastRowFirstColumn="0" w:lastRowLastColumn="0"/>
              <w:rPr>
                <w:color w:val="CF4E00"/>
              </w:rPr>
            </w:pPr>
            <w:r w:rsidRPr="00D12306">
              <w:rPr>
                <w:b/>
                <w:bCs/>
                <w:color w:val="CF4E00"/>
              </w:rPr>
              <w:t>Note</w:t>
            </w:r>
            <w:r w:rsidRPr="008B5271">
              <w:rPr>
                <w:color w:val="CF4E00"/>
              </w:rPr>
              <w:t>: When developing resources or connecting with hotlines, ensure that the resources account for people with substance use disorder and/or people who need a new pain-</w:t>
            </w:r>
            <w:r w:rsidRPr="008B5271">
              <w:rPr>
                <w:color w:val="CF4E00"/>
              </w:rPr>
              <w:lastRenderedPageBreak/>
              <w:t>management provider.</w:t>
            </w:r>
          </w:p>
          <w:p w14:paraId="3DAE0256" w14:textId="2378D973" w:rsidR="004124C5" w:rsidRPr="008B5271" w:rsidRDefault="008B5271" w:rsidP="00D12306">
            <w:pPr>
              <w:pStyle w:val="ListBullet"/>
              <w:numPr>
                <w:ilvl w:val="1"/>
                <w:numId w:val="7"/>
              </w:numPr>
              <w:spacing w:after="0"/>
              <w:cnfStyle w:val="000000000000" w:firstRow="0" w:lastRow="0" w:firstColumn="0" w:lastColumn="0" w:oddVBand="0" w:evenVBand="0" w:oddHBand="0" w:evenHBand="0" w:firstRowFirstColumn="0" w:firstRowLastColumn="0" w:lastRowFirstColumn="0" w:lastRowLastColumn="0"/>
            </w:pPr>
            <w:r w:rsidRPr="008B5271">
              <w:t>What, if any, public statement can be shared regarding resources to assist patients is need of care?</w:t>
            </w:r>
          </w:p>
        </w:tc>
        <w:tc>
          <w:tcPr>
            <w:tcW w:w="2250" w:type="dxa"/>
          </w:tcPr>
          <w:p w14:paraId="579C8218" w14:textId="7B76FDFF" w:rsidR="004124C5" w:rsidRPr="00C36ACD" w:rsidRDefault="004124C5" w:rsidP="007B7C7F">
            <w:pPr>
              <w:pStyle w:val="ListBullet"/>
              <w:ind w:left="533" w:right="144"/>
              <w:cnfStyle w:val="000000000000" w:firstRow="0" w:lastRow="0" w:firstColumn="0" w:lastColumn="0" w:oddVBand="0" w:evenVBand="0" w:oddHBand="0" w:evenHBand="0" w:firstRowFirstColumn="0" w:firstRowLastColumn="0" w:lastRowFirstColumn="0" w:lastRowLastColumn="0"/>
            </w:pPr>
          </w:p>
        </w:tc>
      </w:tr>
      <w:tr w:rsidR="004124C5" w14:paraId="7C5499E4" w14:textId="77777777" w:rsidTr="5AD582D5">
        <w:tc>
          <w:tcPr>
            <w:cnfStyle w:val="001000000000" w:firstRow="0" w:lastRow="0" w:firstColumn="1" w:lastColumn="0" w:oddVBand="0" w:evenVBand="0" w:oddHBand="0" w:evenHBand="0" w:firstRowFirstColumn="0" w:firstRowLastColumn="0" w:lastRowFirstColumn="0" w:lastRowLastColumn="0"/>
            <w:tcW w:w="1980" w:type="dxa"/>
          </w:tcPr>
          <w:p w14:paraId="38A80AB2" w14:textId="18920074" w:rsidR="004124C5" w:rsidRPr="008852A4" w:rsidRDefault="004124C5" w:rsidP="008852A4">
            <w:pPr>
              <w:pStyle w:val="BodyCopy"/>
              <w:rPr>
                <w:b w:val="0"/>
                <w:bCs w:val="0"/>
                <w:color w:val="07476B"/>
              </w:rPr>
            </w:pPr>
            <w:r w:rsidRPr="008852A4">
              <w:rPr>
                <w:color w:val="07476B"/>
              </w:rPr>
              <w:t xml:space="preserve">Inject #1 </w:t>
            </w:r>
            <w:r w:rsidR="008852A4">
              <w:rPr>
                <w:color w:val="07476B"/>
              </w:rPr>
              <w:br/>
            </w:r>
          </w:p>
        </w:tc>
        <w:tc>
          <w:tcPr>
            <w:tcW w:w="9990" w:type="dxa"/>
            <w:vAlign w:val="center"/>
          </w:tcPr>
          <w:p w14:paraId="21AF1001" w14:textId="4ED5A0C6" w:rsidR="004124C5" w:rsidRDefault="004124C5" w:rsidP="71E4A628">
            <w:pPr>
              <w:pStyle w:val="BodyText"/>
              <w:ind w:left="1080"/>
              <w:cnfStyle w:val="000000000000" w:firstRow="0" w:lastRow="0" w:firstColumn="0" w:lastColumn="0" w:oddVBand="0" w:evenVBand="0" w:oddHBand="0" w:evenHBand="0" w:firstRowFirstColumn="0" w:firstRowLastColumn="0" w:lastRowFirstColumn="0" w:lastRowLastColumn="0"/>
            </w:pPr>
            <w:r w:rsidRPr="71E4A628">
              <w:rPr>
                <w:b/>
                <w:bCs/>
                <w:color w:val="CF4E00"/>
              </w:rPr>
              <w:t>Note</w:t>
            </w:r>
            <w:r w:rsidRPr="71E4A628">
              <w:rPr>
                <w:color w:val="CF4E00"/>
              </w:rPr>
              <w:t>: After reviewing the inject options document and adding the first situation to Slide 23, insert the discussion questions here.</w:t>
            </w:r>
          </w:p>
        </w:tc>
        <w:tc>
          <w:tcPr>
            <w:tcW w:w="2250" w:type="dxa"/>
          </w:tcPr>
          <w:p w14:paraId="5405B8D3" w14:textId="7D862355" w:rsidR="004124C5" w:rsidRDefault="004124C5" w:rsidP="007B7C7F">
            <w:pPr>
              <w:pStyle w:val="ListBullet"/>
              <w:ind w:left="533" w:right="144"/>
              <w:cnfStyle w:val="000000000000" w:firstRow="0" w:lastRow="0" w:firstColumn="0" w:lastColumn="0" w:oddVBand="0" w:evenVBand="0" w:oddHBand="0" w:evenHBand="0" w:firstRowFirstColumn="0" w:firstRowLastColumn="0" w:lastRowFirstColumn="0" w:lastRowLastColumn="0"/>
            </w:pPr>
          </w:p>
        </w:tc>
      </w:tr>
      <w:tr w:rsidR="004124C5" w14:paraId="68170CE1" w14:textId="77777777" w:rsidTr="5AD582D5">
        <w:tc>
          <w:tcPr>
            <w:cnfStyle w:val="001000000000" w:firstRow="0" w:lastRow="0" w:firstColumn="1" w:lastColumn="0" w:oddVBand="0" w:evenVBand="0" w:oddHBand="0" w:evenHBand="0" w:firstRowFirstColumn="0" w:firstRowLastColumn="0" w:lastRowFirstColumn="0" w:lastRowLastColumn="0"/>
            <w:tcW w:w="1980" w:type="dxa"/>
          </w:tcPr>
          <w:p w14:paraId="54A0C43A" w14:textId="627DFCA9" w:rsidR="004124C5" w:rsidRDefault="004124C5" w:rsidP="008852A4">
            <w:pPr>
              <w:pStyle w:val="BodyCopy"/>
              <w:rPr>
                <w:color w:val="4679AE"/>
              </w:rPr>
            </w:pPr>
            <w:r w:rsidRPr="008852A4">
              <w:rPr>
                <w:color w:val="07476B"/>
              </w:rPr>
              <w:t xml:space="preserve">Day-of and Immediate Response </w:t>
            </w:r>
            <w:r w:rsidR="008852A4">
              <w:rPr>
                <w:color w:val="07476B"/>
              </w:rPr>
              <w:br/>
            </w:r>
          </w:p>
        </w:tc>
        <w:tc>
          <w:tcPr>
            <w:tcW w:w="9990" w:type="dxa"/>
          </w:tcPr>
          <w:p w14:paraId="54B2837B" w14:textId="1ABC688B" w:rsidR="008D465B" w:rsidRPr="008D465B" w:rsidRDefault="008D465B" w:rsidP="008D465B">
            <w:pPr>
              <w:pStyle w:val="ListBullet"/>
              <w:cnfStyle w:val="000000000000" w:firstRow="0" w:lastRow="0" w:firstColumn="0" w:lastColumn="0" w:oddVBand="0" w:evenVBand="0" w:oddHBand="0" w:evenHBand="0" w:firstRowFirstColumn="0" w:firstRowLastColumn="0" w:lastRowFirstColumn="0" w:lastRowLastColumn="0"/>
            </w:pPr>
            <w:r w:rsidRPr="008D465B">
              <w:t>What resources and risk mitigation strategies can be implemented on the day of the action?</w:t>
            </w:r>
          </w:p>
          <w:p w14:paraId="5F6ADD6C" w14:textId="77777777" w:rsidR="008D465B" w:rsidRPr="008D465B" w:rsidRDefault="008D465B" w:rsidP="008D465B">
            <w:pPr>
              <w:pStyle w:val="ListBullet"/>
              <w:cnfStyle w:val="000000000000" w:firstRow="0" w:lastRow="0" w:firstColumn="0" w:lastColumn="0" w:oddVBand="0" w:evenVBand="0" w:oddHBand="0" w:evenHBand="0" w:firstRowFirstColumn="0" w:firstRowLastColumn="0" w:lastRowFirstColumn="0" w:lastRowLastColumn="0"/>
            </w:pPr>
            <w:r w:rsidRPr="008D465B">
              <w:t>What services will be needed for patients (e.g., where to get naloxone, SUD treatment locator/hotline, Lifeline/988, HRSA healthcare facility locator, peer support, instructions</w:t>
            </w:r>
            <w:r w:rsidRPr="008D465B">
              <w:br/>
              <w:t xml:space="preserve">to contact their health insurance provider)?  </w:t>
            </w:r>
          </w:p>
          <w:p w14:paraId="21BD6CFA" w14:textId="77777777" w:rsidR="008D465B" w:rsidRPr="008D465B" w:rsidRDefault="008D465B" w:rsidP="008D465B">
            <w:pPr>
              <w:pStyle w:val="ListBullet"/>
              <w:cnfStyle w:val="000000000000" w:firstRow="0" w:lastRow="0" w:firstColumn="0" w:lastColumn="0" w:oddVBand="0" w:evenVBand="0" w:oddHBand="0" w:evenHBand="0" w:firstRowFirstColumn="0" w:firstRowLastColumn="0" w:lastRowFirstColumn="0" w:lastRowLastColumn="0"/>
            </w:pPr>
            <w:r w:rsidRPr="008D465B">
              <w:t>What does a bridge care/clinical support team look like? Will they be available?</w:t>
            </w:r>
            <w:r w:rsidRPr="008D465B">
              <w:br/>
              <w:t xml:space="preserve">How will they reach patients?    </w:t>
            </w:r>
          </w:p>
          <w:p w14:paraId="7B0A6625" w14:textId="77777777" w:rsidR="008D465B" w:rsidRPr="008D465B" w:rsidRDefault="008D465B" w:rsidP="008D465B">
            <w:pPr>
              <w:pStyle w:val="ListBullet"/>
              <w:cnfStyle w:val="000000000000" w:firstRow="0" w:lastRow="0" w:firstColumn="0" w:lastColumn="0" w:oddVBand="0" w:evenVBand="0" w:oddHBand="0" w:evenHBand="0" w:firstRowFirstColumn="0" w:firstRowLastColumn="0" w:lastRowFirstColumn="0" w:lastRowLastColumn="0"/>
            </w:pPr>
            <w:r w:rsidRPr="008D465B">
              <w:t>What personnel are available to assist patients (i.e., peer navigators, social workers, etc.)?</w:t>
            </w:r>
          </w:p>
          <w:p w14:paraId="58FD838A" w14:textId="77777777" w:rsidR="008D465B" w:rsidRPr="008D465B" w:rsidRDefault="008D465B" w:rsidP="008D465B">
            <w:pPr>
              <w:pStyle w:val="ListBullet"/>
              <w:cnfStyle w:val="000000000000" w:firstRow="0" w:lastRow="0" w:firstColumn="0" w:lastColumn="0" w:oddVBand="0" w:evenVBand="0" w:oddHBand="0" w:evenHBand="0" w:firstRowFirstColumn="0" w:firstRowLastColumn="0" w:lastRowFirstColumn="0" w:lastRowLastColumn="0"/>
            </w:pPr>
            <w:r w:rsidRPr="008D465B">
              <w:t xml:space="preserve">Who and where are qualified clinicians willing to accept displaced patients? </w:t>
            </w:r>
          </w:p>
          <w:p w14:paraId="10AC26C5" w14:textId="77777777" w:rsidR="008D465B" w:rsidRPr="008D465B" w:rsidRDefault="008D465B" w:rsidP="008D465B">
            <w:pPr>
              <w:pStyle w:val="ListBullet"/>
              <w:cnfStyle w:val="000000000000" w:firstRow="0" w:lastRow="0" w:firstColumn="0" w:lastColumn="0" w:oddVBand="0" w:evenVBand="0" w:oddHBand="0" w:evenHBand="0" w:firstRowFirstColumn="0" w:firstRowLastColumn="0" w:lastRowFirstColumn="0" w:lastRowLastColumn="0"/>
            </w:pPr>
            <w:r w:rsidRPr="008D465B">
              <w:t>What outreach and support are available to clinicians taking over care for patients?</w:t>
            </w:r>
          </w:p>
          <w:p w14:paraId="418176F4" w14:textId="503558D2" w:rsidR="00542AAD" w:rsidRPr="00542AAD" w:rsidRDefault="00542AAD" w:rsidP="004C5BCB">
            <w:pPr>
              <w:pStyle w:val="ListBullet"/>
              <w:cnfStyle w:val="000000000000" w:firstRow="0" w:lastRow="0" w:firstColumn="0" w:lastColumn="0" w:oddVBand="0" w:evenVBand="0" w:oddHBand="0" w:evenHBand="0" w:firstRowFirstColumn="0" w:firstRowLastColumn="0" w:lastRowFirstColumn="0" w:lastRowLastColumn="0"/>
            </w:pPr>
            <w:r w:rsidRPr="00542AAD">
              <w:t xml:space="preserve">What does telehealth availability look like? </w:t>
            </w:r>
            <w:r w:rsidRPr="004C5BCB">
              <w:rPr>
                <w:b/>
                <w:bCs/>
                <w:i/>
                <w:iCs/>
                <w:color w:val="CF4E00"/>
              </w:rPr>
              <w:t xml:space="preserve">Note: </w:t>
            </w:r>
            <w:r w:rsidRPr="004C5BCB">
              <w:rPr>
                <w:i/>
                <w:iCs/>
                <w:color w:val="CF4E00"/>
              </w:rPr>
              <w:t>Consider barriers with initial intake/screening appointments.</w:t>
            </w:r>
            <w:r w:rsidRPr="004C5BCB">
              <w:rPr>
                <w:color w:val="CF4E00"/>
              </w:rPr>
              <w:t xml:space="preserve"> </w:t>
            </w:r>
          </w:p>
          <w:p w14:paraId="5E93031E" w14:textId="7A68D0F3" w:rsidR="00160342" w:rsidRPr="006A4290" w:rsidRDefault="004124C5" w:rsidP="006A4290">
            <w:pPr>
              <w:pStyle w:val="SubBullet"/>
              <w:numPr>
                <w:ilvl w:val="0"/>
                <w:numId w:val="12"/>
              </w:numPr>
              <w:spacing w:before="120" w:line="360" w:lineRule="auto"/>
              <w:cnfStyle w:val="000000000000" w:firstRow="0" w:lastRow="0" w:firstColumn="0" w:lastColumn="0" w:oddVBand="0" w:evenVBand="0" w:oddHBand="0" w:evenHBand="0" w:firstRowFirstColumn="0" w:firstRowLastColumn="0" w:lastRowFirstColumn="0" w:lastRowLastColumn="0"/>
            </w:pPr>
            <w:r w:rsidRPr="006A4290">
              <w:t>How will information be communicated to patients</w:t>
            </w:r>
            <w:r w:rsidR="00D1737E" w:rsidRPr="006A4290">
              <w:t>?</w:t>
            </w:r>
          </w:p>
          <w:p w14:paraId="12208532" w14:textId="118C0786" w:rsidR="006A4290" w:rsidRPr="006A4290" w:rsidRDefault="006A4290" w:rsidP="006A4290">
            <w:pPr>
              <w:pStyle w:val="ListBullet"/>
              <w:cnfStyle w:val="000000000000" w:firstRow="0" w:lastRow="0" w:firstColumn="0" w:lastColumn="0" w:oddVBand="0" w:evenVBand="0" w:oddHBand="0" w:evenHBand="0" w:firstRowFirstColumn="0" w:firstRowLastColumn="0" w:lastRowFirstColumn="0" w:lastRowLastColumn="0"/>
            </w:pPr>
            <w:r w:rsidRPr="006A4290">
              <w:t>How will communication and referrals be coordinated with the affected clinics’ staff (i.e.</w:t>
            </w:r>
            <w:r w:rsidR="00377BDE">
              <w:t xml:space="preserve">, </w:t>
            </w:r>
            <w:r w:rsidRPr="006A4290">
              <w:t>office manager, receptionist)</w:t>
            </w:r>
            <w:r>
              <w:t>?</w:t>
            </w:r>
          </w:p>
          <w:p w14:paraId="3432F617" w14:textId="20801AE9" w:rsidR="004124C5" w:rsidRPr="00342766" w:rsidRDefault="004124C5" w:rsidP="00E76320">
            <w:pPr>
              <w:pStyle w:val="ListBullet"/>
              <w:spacing w:before="240"/>
              <w:cnfStyle w:val="000000000000" w:firstRow="0" w:lastRow="0" w:firstColumn="0" w:lastColumn="0" w:oddVBand="0" w:evenVBand="0" w:oddHBand="0" w:evenHBand="0" w:firstRowFirstColumn="0" w:firstRowLastColumn="0" w:lastRowFirstColumn="0" w:lastRowLastColumn="0"/>
            </w:pPr>
            <w:r>
              <w:t>What roles can other partners (e.g., federally qualified health centers [FQHCs], payers, pharmacists,</w:t>
            </w:r>
            <w:r w:rsidR="00F43F38">
              <w:t xml:space="preserve"> </w:t>
            </w:r>
            <w:r>
              <w:br/>
              <w:t>and health systems) play in facilitating care continuity and risk mitigation for affected patients?</w:t>
            </w:r>
          </w:p>
          <w:p w14:paraId="20636933" w14:textId="45FCB21B" w:rsidR="006A4290" w:rsidRPr="006A4290" w:rsidRDefault="006A4290" w:rsidP="006A4290">
            <w:pPr>
              <w:pStyle w:val="ListBullet"/>
              <w:cnfStyle w:val="000000000000" w:firstRow="0" w:lastRow="0" w:firstColumn="0" w:lastColumn="0" w:oddVBand="0" w:evenVBand="0" w:oddHBand="0" w:evenHBand="0" w:firstRowFirstColumn="0" w:firstRowLastColumn="0" w:lastRowFirstColumn="0" w:lastRowLastColumn="0"/>
            </w:pPr>
            <w:r w:rsidRPr="006A4290">
              <w:t>What additional partners need to be notified to help mitigate risks (e.g., hotlines)?</w:t>
            </w:r>
            <w:r>
              <w:t xml:space="preserve"> </w:t>
            </w:r>
            <w:r w:rsidRPr="006A4290">
              <w:t>What additional response activities are needed?</w:t>
            </w:r>
          </w:p>
          <w:p w14:paraId="3694BD69" w14:textId="33F4D26D" w:rsidR="004124C5" w:rsidRDefault="004124C5" w:rsidP="5AD582D5">
            <w:pPr>
              <w:pStyle w:val="ListBullet"/>
              <w:cnfStyle w:val="000000000000" w:firstRow="0" w:lastRow="0" w:firstColumn="0" w:lastColumn="0" w:oddVBand="0" w:evenVBand="0" w:oddHBand="0" w:evenHBand="0" w:firstRowFirstColumn="0" w:firstRowLastColumn="0" w:lastRowFirstColumn="0" w:lastRowLastColumn="0"/>
            </w:pPr>
            <w:r>
              <w:t>What</w:t>
            </w:r>
            <w:r w:rsidR="00E22528">
              <w:t xml:space="preserve">, </w:t>
            </w:r>
            <w:r w:rsidR="00383F4D">
              <w:t>if any</w:t>
            </w:r>
            <w:r w:rsidR="00E22528">
              <w:t>,</w:t>
            </w:r>
            <w:r>
              <w:t xml:space="preserve"> action can the state take if the provider does not surrender the DEA registration?</w:t>
            </w:r>
          </w:p>
        </w:tc>
        <w:tc>
          <w:tcPr>
            <w:tcW w:w="2250" w:type="dxa"/>
          </w:tcPr>
          <w:p w14:paraId="033344E8" w14:textId="77777777" w:rsidR="004124C5" w:rsidRDefault="004124C5" w:rsidP="007B7C7F">
            <w:pPr>
              <w:pStyle w:val="ListBullet"/>
              <w:ind w:left="533" w:right="144"/>
              <w:cnfStyle w:val="000000000000" w:firstRow="0" w:lastRow="0" w:firstColumn="0" w:lastColumn="0" w:oddVBand="0" w:evenVBand="0" w:oddHBand="0" w:evenHBand="0" w:firstRowFirstColumn="0" w:firstRowLastColumn="0" w:lastRowFirstColumn="0" w:lastRowLastColumn="0"/>
            </w:pPr>
          </w:p>
        </w:tc>
      </w:tr>
      <w:tr w:rsidR="004124C5" w14:paraId="229F4DC6" w14:textId="77777777" w:rsidTr="000B4845">
        <w:trPr>
          <w:trHeight w:val="3545"/>
        </w:trPr>
        <w:tc>
          <w:tcPr>
            <w:cnfStyle w:val="001000000000" w:firstRow="0" w:lastRow="0" w:firstColumn="1" w:lastColumn="0" w:oddVBand="0" w:evenVBand="0" w:oddHBand="0" w:evenHBand="0" w:firstRowFirstColumn="0" w:firstRowLastColumn="0" w:lastRowFirstColumn="0" w:lastRowLastColumn="0"/>
            <w:tcW w:w="1980" w:type="dxa"/>
          </w:tcPr>
          <w:p w14:paraId="5755F658" w14:textId="1652D350" w:rsidR="004124C5" w:rsidRDefault="004124C5" w:rsidP="004124C5">
            <w:pPr>
              <w:pStyle w:val="H2Sub-Header"/>
              <w:rPr>
                <w:color w:val="4679AE"/>
              </w:rPr>
            </w:pPr>
            <w:r>
              <w:rPr>
                <w:b/>
                <w:bCs/>
                <w:sz w:val="24"/>
                <w:szCs w:val="24"/>
              </w:rPr>
              <w:t xml:space="preserve">Long-term </w:t>
            </w:r>
            <w:r w:rsidR="00A5236C">
              <w:rPr>
                <w:b/>
                <w:bCs/>
                <w:sz w:val="24"/>
                <w:szCs w:val="24"/>
              </w:rPr>
              <w:t>R</w:t>
            </w:r>
            <w:r>
              <w:rPr>
                <w:b/>
                <w:bCs/>
                <w:sz w:val="24"/>
                <w:szCs w:val="24"/>
              </w:rPr>
              <w:t>esponse</w:t>
            </w:r>
            <w:r w:rsidR="00A5236C">
              <w:rPr>
                <w:b/>
                <w:bCs/>
                <w:sz w:val="24"/>
                <w:szCs w:val="24"/>
              </w:rPr>
              <w:br/>
            </w:r>
          </w:p>
        </w:tc>
        <w:tc>
          <w:tcPr>
            <w:tcW w:w="9990" w:type="dxa"/>
          </w:tcPr>
          <w:p w14:paraId="274BEDF1" w14:textId="77777777" w:rsidR="00C9007A" w:rsidRPr="00C9007A" w:rsidRDefault="00C9007A" w:rsidP="00C9007A">
            <w:pPr>
              <w:pStyle w:val="ListBullet"/>
              <w:cnfStyle w:val="000000000000" w:firstRow="0" w:lastRow="0" w:firstColumn="0" w:lastColumn="0" w:oddVBand="0" w:evenVBand="0" w:oddHBand="0" w:evenHBand="0" w:firstRowFirstColumn="0" w:firstRowLastColumn="0" w:lastRowFirstColumn="0" w:lastRowLastColumn="0"/>
            </w:pPr>
            <w:r w:rsidRPr="00C9007A">
              <w:t>If the state identifies qualified healthcare providers who are able and willing to absorb patients, what can be done to support clinicians?</w:t>
            </w:r>
          </w:p>
          <w:p w14:paraId="26F3F6FE" w14:textId="77777777" w:rsidR="00C9007A" w:rsidRPr="00C9007A" w:rsidRDefault="00C9007A" w:rsidP="00C9007A">
            <w:pPr>
              <w:pStyle w:val="ListBullet"/>
              <w:cnfStyle w:val="000000000000" w:firstRow="0" w:lastRow="0" w:firstColumn="0" w:lastColumn="0" w:oddVBand="0" w:evenVBand="0" w:oddHBand="0" w:evenHBand="0" w:firstRowFirstColumn="0" w:firstRowLastColumn="0" w:lastRowFirstColumn="0" w:lastRowLastColumn="0"/>
            </w:pPr>
            <w:r w:rsidRPr="00C9007A">
              <w:t xml:space="preserve">What resources are available for clinician education on accepting at risk/displaced patients? </w:t>
            </w:r>
          </w:p>
          <w:p w14:paraId="785729D7" w14:textId="77777777" w:rsidR="00C9007A" w:rsidRPr="00C9007A" w:rsidRDefault="00C9007A" w:rsidP="00C9007A">
            <w:pPr>
              <w:pStyle w:val="ListBullet"/>
              <w:cnfStyle w:val="000000000000" w:firstRow="0" w:lastRow="0" w:firstColumn="0" w:lastColumn="0" w:oddVBand="0" w:evenVBand="0" w:oddHBand="0" w:evenHBand="0" w:firstRowFirstColumn="0" w:firstRowLastColumn="0" w:lastRowFirstColumn="0" w:lastRowLastColumn="0"/>
            </w:pPr>
            <w:r w:rsidRPr="00C9007A">
              <w:t>What mental health support resources are available to prevent provider fatigue?</w:t>
            </w:r>
          </w:p>
          <w:p w14:paraId="42ED0674" w14:textId="77777777" w:rsidR="00C9007A" w:rsidRPr="00C9007A" w:rsidRDefault="00C9007A" w:rsidP="00C9007A">
            <w:pPr>
              <w:pStyle w:val="ListBullet"/>
              <w:cnfStyle w:val="000000000000" w:firstRow="0" w:lastRow="0" w:firstColumn="0" w:lastColumn="0" w:oddVBand="0" w:evenVBand="0" w:oddHBand="0" w:evenHBand="0" w:firstRowFirstColumn="0" w:firstRowLastColumn="0" w:lastRowFirstColumn="0" w:lastRowLastColumn="0"/>
            </w:pPr>
            <w:r w:rsidRPr="00C9007A">
              <w:t>What risk mitigation strategies can be implemented 30+ days after the surrender of DEA registration?</w:t>
            </w:r>
          </w:p>
          <w:p w14:paraId="1A1D78F8" w14:textId="77777777" w:rsidR="00C9007A" w:rsidRPr="00C9007A" w:rsidRDefault="00C9007A" w:rsidP="00C9007A">
            <w:pPr>
              <w:pStyle w:val="ListBullet"/>
              <w:cnfStyle w:val="000000000000" w:firstRow="0" w:lastRow="0" w:firstColumn="0" w:lastColumn="0" w:oddVBand="0" w:evenVBand="0" w:oddHBand="0" w:evenHBand="0" w:firstRowFirstColumn="0" w:firstRowLastColumn="0" w:lastRowFirstColumn="0" w:lastRowLastColumn="0"/>
            </w:pPr>
            <w:r w:rsidRPr="00C9007A">
              <w:t xml:space="preserve">Who will notify patients’ payers of the disruption? What talking points should be included? </w:t>
            </w:r>
          </w:p>
          <w:p w14:paraId="17D8694F" w14:textId="6F37DFBC" w:rsidR="004124C5" w:rsidRDefault="00C9007A" w:rsidP="00C9007A">
            <w:pPr>
              <w:pStyle w:val="ListBullet"/>
              <w:cnfStyle w:val="000000000000" w:firstRow="0" w:lastRow="0" w:firstColumn="0" w:lastColumn="0" w:oddVBand="0" w:evenVBand="0" w:oddHBand="0" w:evenHBand="0" w:firstRowFirstColumn="0" w:firstRowLastColumn="0" w:lastRowFirstColumn="0" w:lastRowLastColumn="0"/>
            </w:pPr>
            <w:r w:rsidRPr="00C9007A">
              <w:t xml:space="preserve">Are payers able to refer patients to a new healthcare provider? If so, who are the new healthcare providers? </w:t>
            </w:r>
          </w:p>
        </w:tc>
        <w:tc>
          <w:tcPr>
            <w:tcW w:w="2250" w:type="dxa"/>
          </w:tcPr>
          <w:p w14:paraId="644CBF48" w14:textId="77777777" w:rsidR="004124C5" w:rsidRDefault="004124C5" w:rsidP="007B7C7F">
            <w:pPr>
              <w:pStyle w:val="ListBullet"/>
              <w:ind w:left="533" w:right="144"/>
              <w:cnfStyle w:val="000000000000" w:firstRow="0" w:lastRow="0" w:firstColumn="0" w:lastColumn="0" w:oddVBand="0" w:evenVBand="0" w:oddHBand="0" w:evenHBand="0" w:firstRowFirstColumn="0" w:firstRowLastColumn="0" w:lastRowFirstColumn="0" w:lastRowLastColumn="0"/>
            </w:pPr>
          </w:p>
        </w:tc>
      </w:tr>
      <w:tr w:rsidR="004124C5" w14:paraId="5C6DB380" w14:textId="77777777" w:rsidTr="5AD582D5">
        <w:tc>
          <w:tcPr>
            <w:cnfStyle w:val="001000000000" w:firstRow="0" w:lastRow="0" w:firstColumn="1" w:lastColumn="0" w:oddVBand="0" w:evenVBand="0" w:oddHBand="0" w:evenHBand="0" w:firstRowFirstColumn="0" w:firstRowLastColumn="0" w:lastRowFirstColumn="0" w:lastRowLastColumn="0"/>
            <w:tcW w:w="1980" w:type="dxa"/>
          </w:tcPr>
          <w:p w14:paraId="54775E8C" w14:textId="028162EE" w:rsidR="004124C5" w:rsidRPr="00A5236C" w:rsidRDefault="004124C5" w:rsidP="00A5236C">
            <w:pPr>
              <w:pStyle w:val="BodyCopy"/>
            </w:pPr>
            <w:r w:rsidRPr="00A5236C">
              <w:rPr>
                <w:color w:val="07476B"/>
              </w:rPr>
              <w:t>Inject #2</w:t>
            </w:r>
            <w:r w:rsidR="00A5236C">
              <w:br/>
            </w:r>
          </w:p>
        </w:tc>
        <w:tc>
          <w:tcPr>
            <w:tcW w:w="9990" w:type="dxa"/>
            <w:vAlign w:val="center"/>
          </w:tcPr>
          <w:p w14:paraId="027314DA" w14:textId="093BBAB0" w:rsidR="004124C5" w:rsidRDefault="004124C5" w:rsidP="71E4A628">
            <w:pPr>
              <w:pStyle w:val="TableParagraph"/>
              <w:ind w:left="1080"/>
              <w:cnfStyle w:val="000000000000" w:firstRow="0" w:lastRow="0" w:firstColumn="0" w:lastColumn="0" w:oddVBand="0" w:evenVBand="0" w:oddHBand="0" w:evenHBand="0" w:firstRowFirstColumn="0" w:firstRowLastColumn="0" w:lastRowFirstColumn="0" w:lastRowLastColumn="0"/>
            </w:pPr>
            <w:r w:rsidRPr="71E4A628">
              <w:rPr>
                <w:b/>
                <w:bCs/>
                <w:color w:val="CF4E00"/>
              </w:rPr>
              <w:t>Note</w:t>
            </w:r>
            <w:r w:rsidRPr="71E4A628">
              <w:rPr>
                <w:color w:val="CF4E00"/>
              </w:rPr>
              <w:t>: Please reference the Inject Options document and add the discussion questions to this resource</w:t>
            </w:r>
          </w:p>
        </w:tc>
        <w:tc>
          <w:tcPr>
            <w:tcW w:w="2250" w:type="dxa"/>
          </w:tcPr>
          <w:p w14:paraId="13F3A991" w14:textId="77777777" w:rsidR="004124C5" w:rsidRDefault="004124C5" w:rsidP="007B7C7F">
            <w:pPr>
              <w:pStyle w:val="ListBullet"/>
              <w:ind w:left="533" w:right="144"/>
              <w:cnfStyle w:val="000000000000" w:firstRow="0" w:lastRow="0" w:firstColumn="0" w:lastColumn="0" w:oddVBand="0" w:evenVBand="0" w:oddHBand="0" w:evenHBand="0" w:firstRowFirstColumn="0" w:firstRowLastColumn="0" w:lastRowFirstColumn="0" w:lastRowLastColumn="0"/>
            </w:pPr>
          </w:p>
        </w:tc>
      </w:tr>
      <w:tr w:rsidR="004124C5" w14:paraId="4067C95A" w14:textId="77777777" w:rsidTr="5AD582D5">
        <w:trPr>
          <w:trHeight w:val="494"/>
        </w:trPr>
        <w:tc>
          <w:tcPr>
            <w:cnfStyle w:val="001000000000" w:firstRow="0" w:lastRow="0" w:firstColumn="1" w:lastColumn="0" w:oddVBand="0" w:evenVBand="0" w:oddHBand="0" w:evenHBand="0" w:firstRowFirstColumn="0" w:firstRowLastColumn="0" w:lastRowFirstColumn="0" w:lastRowLastColumn="0"/>
            <w:tcW w:w="1980" w:type="dxa"/>
          </w:tcPr>
          <w:p w14:paraId="778C17E1" w14:textId="38BD0726" w:rsidR="004124C5" w:rsidRPr="004124C5" w:rsidRDefault="004124C5" w:rsidP="00A5236C">
            <w:pPr>
              <w:pStyle w:val="BodyCopy"/>
            </w:pPr>
            <w:r w:rsidRPr="00872A8C">
              <w:rPr>
                <w:color w:val="07476B"/>
              </w:rPr>
              <w:t>Monitoring</w:t>
            </w:r>
            <w:r w:rsidR="00A5236C" w:rsidRPr="00872A8C">
              <w:rPr>
                <w:color w:val="07476B"/>
              </w:rPr>
              <w:br/>
            </w:r>
            <w:r w:rsidRPr="00872A8C">
              <w:rPr>
                <w:color w:val="07476B"/>
              </w:rPr>
              <w:t>and Evaluation</w:t>
            </w:r>
            <w:r w:rsidR="00A5236C">
              <w:br/>
            </w:r>
          </w:p>
        </w:tc>
        <w:tc>
          <w:tcPr>
            <w:tcW w:w="9990" w:type="dxa"/>
          </w:tcPr>
          <w:p w14:paraId="732B5FD2" w14:textId="181D4C16" w:rsidR="004124C5" w:rsidRDefault="004124C5" w:rsidP="006462E9">
            <w:pPr>
              <w:pStyle w:val="ListBullet"/>
              <w:numPr>
                <w:ilvl w:val="0"/>
                <w:numId w:val="12"/>
              </w:numPr>
              <w:spacing w:after="0"/>
              <w:cnfStyle w:val="000000000000" w:firstRow="0" w:lastRow="0" w:firstColumn="0" w:lastColumn="0" w:oddVBand="0" w:evenVBand="0" w:oddHBand="0" w:evenHBand="0" w:firstRowFirstColumn="0" w:firstRowLastColumn="0" w:lastRowFirstColumn="0" w:lastRowLastColumn="0"/>
            </w:pPr>
            <w:r>
              <w:t xml:space="preserve">What data can be leveraged to evaluate the </w:t>
            </w:r>
            <w:r w:rsidR="00E127A6">
              <w:t xml:space="preserve">response? </w:t>
            </w:r>
          </w:p>
          <w:p w14:paraId="62080142" w14:textId="1DE0D81A" w:rsidR="004124C5" w:rsidRDefault="004124C5" w:rsidP="006462E9">
            <w:pPr>
              <w:pStyle w:val="SubBullet"/>
              <w:cnfStyle w:val="000000000000" w:firstRow="0" w:lastRow="0" w:firstColumn="0" w:lastColumn="0" w:oddVBand="0" w:evenVBand="0" w:oddHBand="0" w:evenHBand="0" w:firstRowFirstColumn="0" w:firstRowLastColumn="0" w:lastRowFirstColumn="0" w:lastRowLastColumn="0"/>
            </w:pPr>
            <w:r>
              <w:t>If possible, consider documenting the number of flyers, Narcan kits, fentanyl test strips, etc. that were distributed; the number of emergency room visits; fatal and non-fatal overdoses, etc.</w:t>
            </w:r>
          </w:p>
          <w:p w14:paraId="3747EE56" w14:textId="77777777" w:rsidR="006462E9" w:rsidRDefault="006462E9" w:rsidP="5AD582D5">
            <w:pPr>
              <w:pStyle w:val="SubBullet"/>
              <w:cnfStyle w:val="000000000000" w:firstRow="0" w:lastRow="0" w:firstColumn="0" w:lastColumn="0" w:oddVBand="0" w:evenVBand="0" w:oddHBand="0" w:evenHBand="0" w:firstRowFirstColumn="0" w:firstRowLastColumn="0" w:lastRowFirstColumn="0" w:lastRowLastColumn="0"/>
            </w:pPr>
            <w:r>
              <w:t>How many hospitals and/or healthcare providers were alerted about the disruption?</w:t>
            </w:r>
          </w:p>
          <w:p w14:paraId="5D8F2A03" w14:textId="77777777" w:rsidR="006462E9" w:rsidRDefault="006462E9" w:rsidP="5AD582D5">
            <w:pPr>
              <w:pStyle w:val="SubBullet"/>
              <w:cnfStyle w:val="000000000000" w:firstRow="0" w:lastRow="0" w:firstColumn="0" w:lastColumn="0" w:oddVBand="0" w:evenVBand="0" w:oddHBand="0" w:evenHBand="0" w:firstRowFirstColumn="0" w:firstRowLastColumn="0" w:lastRowFirstColumn="0" w:lastRowLastColumn="0"/>
            </w:pPr>
            <w:r>
              <w:t>How many and what types of partner agencies or organizations were mobilized during response efforts?</w:t>
            </w:r>
          </w:p>
          <w:p w14:paraId="543E8077" w14:textId="5F88B41E" w:rsidR="006462E9" w:rsidRDefault="006462E9" w:rsidP="006462E9">
            <w:pPr>
              <w:pStyle w:val="SubBullet"/>
              <w:cnfStyle w:val="000000000000" w:firstRow="0" w:lastRow="0" w:firstColumn="0" w:lastColumn="0" w:oddVBand="0" w:evenVBand="0" w:oddHBand="0" w:evenHBand="0" w:firstRowFirstColumn="0" w:firstRowLastColumn="0" w:lastRowFirstColumn="0" w:lastRowLastColumn="0"/>
            </w:pPr>
            <w:r>
              <w:t>What kinds of referral healthcare systems were identified?</w:t>
            </w:r>
          </w:p>
          <w:p w14:paraId="5BC1335F" w14:textId="77777777" w:rsidR="00370EA0" w:rsidRDefault="00370EA0" w:rsidP="5AD582D5">
            <w:pPr>
              <w:pStyle w:val="SubBullet"/>
              <w:numPr>
                <w:ilvl w:val="1"/>
                <w:numId w:val="0"/>
              </w:numPr>
              <w:ind w:left="1080"/>
              <w:cnfStyle w:val="000000000000" w:firstRow="0" w:lastRow="0" w:firstColumn="0" w:lastColumn="0" w:oddVBand="0" w:evenVBand="0" w:oddHBand="0" w:evenHBand="0" w:firstRowFirstColumn="0" w:firstRowLastColumn="0" w:lastRowFirstColumn="0" w:lastRowLastColumn="0"/>
            </w:pPr>
          </w:p>
          <w:p w14:paraId="778DCD8F" w14:textId="43B46114" w:rsidR="008D1259" w:rsidRPr="00FC514E" w:rsidRDefault="008D1259" w:rsidP="5AD582D5">
            <w:pPr>
              <w:pStyle w:val="SubBullet"/>
              <w:numPr>
                <w:ilvl w:val="0"/>
                <w:numId w:val="12"/>
              </w:numPr>
              <w:cnfStyle w:val="000000000000" w:firstRow="0" w:lastRow="0" w:firstColumn="0" w:lastColumn="0" w:oddVBand="0" w:evenVBand="0" w:oddHBand="0" w:evenHBand="0" w:firstRowFirstColumn="0" w:firstRowLastColumn="0" w:lastRowFirstColumn="0" w:lastRowLastColumn="0"/>
            </w:pPr>
            <w:r>
              <w:t>What data can be used to evaluate continuity of care amongst displaced patients (e.g., treatment, primary care providers, specialists)?</w:t>
            </w:r>
          </w:p>
          <w:p w14:paraId="6825387C" w14:textId="2E5ACC57" w:rsidR="004124C5" w:rsidRPr="00C23A8E" w:rsidRDefault="004124C5" w:rsidP="006462E9">
            <w:pPr>
              <w:pStyle w:val="ListBullet"/>
              <w:numPr>
                <w:ilvl w:val="0"/>
                <w:numId w:val="12"/>
              </w:numPr>
              <w:cnfStyle w:val="000000000000" w:firstRow="0" w:lastRow="0" w:firstColumn="0" w:lastColumn="0" w:oddVBand="0" w:evenVBand="0" w:oddHBand="0" w:evenHBand="0" w:firstRowFirstColumn="0" w:firstRowLastColumn="0" w:lastRowFirstColumn="0" w:lastRowLastColumn="0"/>
            </w:pPr>
            <w:r>
              <w:t xml:space="preserve">What partnerships, if any, can be leveraged to evaluate the </w:t>
            </w:r>
            <w:r w:rsidR="00244722">
              <w:t>response</w:t>
            </w:r>
            <w:r>
              <w:t xml:space="preserve"> (e.g., Medicaid, FQHCs)?</w:t>
            </w:r>
          </w:p>
          <w:p w14:paraId="76F4E262" w14:textId="77777777" w:rsidR="004124C5" w:rsidRPr="00C23A8E" w:rsidRDefault="004124C5" w:rsidP="006462E9">
            <w:pPr>
              <w:pStyle w:val="ListBullet"/>
              <w:numPr>
                <w:ilvl w:val="0"/>
                <w:numId w:val="12"/>
              </w:numPr>
              <w:spacing w:before="240"/>
              <w:cnfStyle w:val="000000000000" w:firstRow="0" w:lastRow="0" w:firstColumn="0" w:lastColumn="0" w:oddVBand="0" w:evenVBand="0" w:oddHBand="0" w:evenHBand="0" w:firstRowFirstColumn="0" w:firstRowLastColumn="0" w:lastRowFirstColumn="0" w:lastRowLastColumn="0"/>
            </w:pPr>
            <w:r>
              <w:t>What does the closeout of a response look like, such as when all patients impacted by the disruption are connected to a new provider, or one to six months after the disruption?</w:t>
            </w:r>
          </w:p>
          <w:p w14:paraId="2B9DB4AD" w14:textId="77777777" w:rsidR="004124C5" w:rsidRPr="00C23A8E" w:rsidRDefault="004124C5" w:rsidP="006462E9">
            <w:pPr>
              <w:pStyle w:val="ListBullet"/>
              <w:numPr>
                <w:ilvl w:val="0"/>
                <w:numId w:val="12"/>
              </w:numPr>
              <w:cnfStyle w:val="000000000000" w:firstRow="0" w:lastRow="0" w:firstColumn="0" w:lastColumn="0" w:oddVBand="0" w:evenVBand="0" w:oddHBand="0" w:evenHBand="0" w:firstRowFirstColumn="0" w:firstRowLastColumn="0" w:lastRowFirstColumn="0" w:lastRowLastColumn="0"/>
            </w:pPr>
            <w:r>
              <w:t>What are the state’s plans for quality improvement for the response?</w:t>
            </w:r>
          </w:p>
          <w:p w14:paraId="547CFF89" w14:textId="73CE5381" w:rsidR="004124C5" w:rsidRDefault="004124C5" w:rsidP="006462E9">
            <w:pPr>
              <w:pStyle w:val="ListBullet"/>
              <w:numPr>
                <w:ilvl w:val="0"/>
                <w:numId w:val="12"/>
              </w:numPr>
              <w:cnfStyle w:val="000000000000" w:firstRow="0" w:lastRow="0" w:firstColumn="0" w:lastColumn="0" w:oddVBand="0" w:evenVBand="0" w:oddHBand="0" w:evenHBand="0" w:firstRowFirstColumn="0" w:firstRowLastColumn="0" w:lastRowFirstColumn="0" w:lastRowLastColumn="0"/>
            </w:pPr>
            <w:r>
              <w:t>What are some lessons learned that can inform the next response and protocol?</w:t>
            </w:r>
          </w:p>
        </w:tc>
        <w:tc>
          <w:tcPr>
            <w:tcW w:w="2250" w:type="dxa"/>
          </w:tcPr>
          <w:p w14:paraId="5A63FAB7" w14:textId="77777777" w:rsidR="004124C5" w:rsidRDefault="004124C5" w:rsidP="007B7C7F">
            <w:pPr>
              <w:pStyle w:val="ListBullet"/>
              <w:ind w:left="533" w:right="144"/>
              <w:cnfStyle w:val="000000000000" w:firstRow="0" w:lastRow="0" w:firstColumn="0" w:lastColumn="0" w:oddVBand="0" w:evenVBand="0" w:oddHBand="0" w:evenHBand="0" w:firstRowFirstColumn="0" w:firstRowLastColumn="0" w:lastRowFirstColumn="0" w:lastRowLastColumn="0"/>
            </w:pPr>
          </w:p>
        </w:tc>
      </w:tr>
    </w:tbl>
    <w:p w14:paraId="6CC63383" w14:textId="6B7C73A8" w:rsidR="00695AC0" w:rsidRPr="00695AC0" w:rsidRDefault="00695AC0" w:rsidP="00695AC0">
      <w:pPr>
        <w:pStyle w:val="BodyCopy"/>
        <w:rPr>
          <w:i/>
          <w:iCs/>
          <w:sz w:val="20"/>
          <w:szCs w:val="20"/>
        </w:rPr>
      </w:pPr>
    </w:p>
    <w:p w14:paraId="6812438D" w14:textId="358F0CE2" w:rsidR="009814B6" w:rsidRPr="004124C5" w:rsidRDefault="009814B6" w:rsidP="004124C5">
      <w:pPr>
        <w:spacing w:after="200" w:line="312" w:lineRule="auto"/>
        <w:rPr>
          <w:rFonts w:ascii="Calibri" w:hAnsi="Calibri" w:cs="Calibri"/>
          <w:color w:val="000000"/>
          <w:spacing w:val="2"/>
          <w:kern w:val="0"/>
          <w:szCs w:val="21"/>
        </w:rPr>
        <w:sectPr w:rsidR="009814B6" w:rsidRPr="004124C5" w:rsidSect="0038570E">
          <w:headerReference w:type="default" r:id="rId12"/>
          <w:type w:val="continuous"/>
          <w:pgSz w:w="15840" w:h="12240" w:orient="landscape"/>
          <w:pgMar w:top="1152" w:right="806" w:bottom="864" w:left="806" w:header="720" w:footer="792" w:gutter="0"/>
          <w:cols w:space="720"/>
          <w:docGrid w:linePitch="381"/>
        </w:sectPr>
      </w:pPr>
    </w:p>
    <w:p w14:paraId="63AF5EED" w14:textId="4BEE161D" w:rsidR="00695AC0" w:rsidRPr="0038570E" w:rsidRDefault="00A5236C" w:rsidP="0038570E">
      <w:pPr>
        <w:pStyle w:val="BodyCopy"/>
        <w:rPr>
          <w:sz w:val="10"/>
          <w:szCs w:val="10"/>
          <w:lang w:val="fr-FR"/>
        </w:rPr>
      </w:pPr>
      <w:r>
        <w:rPr>
          <w:b/>
          <w:noProof/>
          <w14:ligatures w14:val="none"/>
        </w:rPr>
        <mc:AlternateContent>
          <mc:Choice Requires="wps">
            <w:drawing>
              <wp:anchor distT="0" distB="0" distL="114300" distR="114300" simplePos="0" relativeHeight="251658240" behindDoc="1" locked="0" layoutInCell="1" allowOverlap="1" wp14:anchorId="619DA3D2" wp14:editId="63C97281">
                <wp:simplePos x="0" y="0"/>
                <wp:positionH relativeFrom="column">
                  <wp:posOffset>-6843</wp:posOffset>
                </wp:positionH>
                <wp:positionV relativeFrom="page">
                  <wp:posOffset>6646460</wp:posOffset>
                </wp:positionV>
                <wp:extent cx="9033510" cy="616689"/>
                <wp:effectExtent l="0" t="0" r="0" b="0"/>
                <wp:wrapTight wrapText="bothSides">
                  <wp:wrapPolygon edited="0">
                    <wp:start x="152" y="445"/>
                    <wp:lineTo x="152" y="20465"/>
                    <wp:lineTo x="21409" y="20465"/>
                    <wp:lineTo x="21409" y="445"/>
                    <wp:lineTo x="152" y="445"/>
                  </wp:wrapPolygon>
                </wp:wrapTight>
                <wp:docPr id="516860909" name="Text Box 516860909"/>
                <wp:cNvGraphicFramePr/>
                <a:graphic xmlns:a="http://schemas.openxmlformats.org/drawingml/2006/main">
                  <a:graphicData uri="http://schemas.microsoft.com/office/word/2010/wordprocessingShape">
                    <wps:wsp>
                      <wps:cNvSpPr txBox="1"/>
                      <wps:spPr>
                        <a:xfrm>
                          <a:off x="0" y="0"/>
                          <a:ext cx="9033510" cy="616689"/>
                        </a:xfrm>
                        <a:prstGeom prst="rect">
                          <a:avLst/>
                        </a:prstGeom>
                        <a:noFill/>
                        <a:ln w="6350">
                          <a:noFill/>
                        </a:ln>
                      </wps:spPr>
                      <wps:txbx>
                        <w:txbxContent>
                          <w:p w14:paraId="21FB5C83" w14:textId="77777777" w:rsidR="00A5236C" w:rsidRPr="00964C07" w:rsidRDefault="00A5236C" w:rsidP="00A5236C">
                            <w:pPr>
                              <w:pStyle w:val="BodyCopy"/>
                              <w:spacing w:before="0"/>
                              <w:rPr>
                                <w:i/>
                                <w:iCs/>
                                <w:sz w:val="18"/>
                                <w:szCs w:val="18"/>
                              </w:rPr>
                            </w:pPr>
                            <w:r w:rsidRPr="00964C07">
                              <w:rPr>
                                <w:i/>
                                <w:iCs/>
                                <w:sz w:val="18"/>
                                <w:szCs w:val="18"/>
                              </w:rPr>
                              <w:t>This project and publication were supported by the cooperative agreement number CDC-RFA-OT18-1802, OT18-1802 National Partners Cooperative Agreement</w:t>
                            </w:r>
                            <w:r w:rsidRPr="00964C07">
                              <w:rPr>
                                <w:i/>
                                <w:iCs/>
                                <w:color w:val="4679AE"/>
                                <w:sz w:val="18"/>
                                <w:szCs w:val="18"/>
                              </w:rPr>
                              <w:t>, </w:t>
                            </w:r>
                            <w:hyperlink r:id="rId13" w:history="1">
                              <w:r w:rsidRPr="00093DA1">
                                <w:rPr>
                                  <w:rStyle w:val="Hyperlink"/>
                                  <w:i/>
                                  <w:iCs/>
                                  <w:color w:val="4679AE"/>
                                  <w:sz w:val="18"/>
                                  <w:szCs w:val="18"/>
                                </w:rPr>
                                <w:t>Strengthening Public Health Systems and Services through National Partnerships to Improve and Protect the Nation's Health</w:t>
                              </w:r>
                            </w:hyperlink>
                            <w:r w:rsidRPr="00964C07">
                              <w:rPr>
                                <w:i/>
                                <w:iCs/>
                                <w:sz w:val="18"/>
                                <w:szCs w:val="18"/>
                              </w:rPr>
                              <w:t>, 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4B6F91F2" w14:textId="77777777" w:rsidR="00D257E6" w:rsidRPr="00964C07" w:rsidRDefault="00D257E6" w:rsidP="00A5236C">
                            <w:pPr>
                              <w:pStyle w:val="BodyCopy"/>
                              <w:spacing w:before="0"/>
                              <w:rPr>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DA3D2" id="_x0000_t202" coordsize="21600,21600" o:spt="202" path="m,l,21600r21600,l21600,xe">
                <v:stroke joinstyle="miter"/>
                <v:path gradientshapeok="t" o:connecttype="rect"/>
              </v:shapetype>
              <v:shape id="Text Box 516860909" o:spid="_x0000_s1026" type="#_x0000_t202" style="position:absolute;margin-left:-.55pt;margin-top:523.35pt;width:711.3pt;height:4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" filled="f" stroked="f" strokeweight=".5pt">
                <v:textbox>
                  <w:txbxContent>
                    <w:p w14:paraId="21FB5C83" w14:textId="77777777" w:rsidR="00A5236C" w:rsidRPr="00964C07" w:rsidRDefault="00A5236C" w:rsidP="00A5236C">
                      <w:pPr>
                        <w:pStyle w:val="BodyCopy"/>
                        <w:spacing w:before="0"/>
                        <w:rPr>
                          <w:i/>
                          <w:iCs/>
                          <w:sz w:val="18"/>
                          <w:szCs w:val="18"/>
                        </w:rPr>
                      </w:pPr>
                      <w:r w:rsidRPr="00964C07">
                        <w:rPr>
                          <w:i/>
                          <w:iCs/>
                          <w:sz w:val="18"/>
                          <w:szCs w:val="18"/>
                        </w:rPr>
                        <w:t>This project and publication were supported by the cooperative agreement number CDC-RFA-OT18-1802, OT18-1802 National Partners Cooperative Agreement</w:t>
                      </w:r>
                      <w:r w:rsidRPr="00964C07">
                        <w:rPr>
                          <w:i/>
                          <w:iCs/>
                          <w:color w:val="4679AE"/>
                          <w:sz w:val="18"/>
                          <w:szCs w:val="18"/>
                        </w:rPr>
                        <w:t>, </w:t>
                      </w:r>
                      <w:hyperlink r:id="rId14" w:history="1">
                        <w:r w:rsidRPr="00093DA1">
                          <w:rPr>
                            <w:rStyle w:val="Hyperlink"/>
                            <w:i/>
                            <w:iCs/>
                            <w:color w:val="4679AE"/>
                            <w:sz w:val="18"/>
                            <w:szCs w:val="18"/>
                          </w:rPr>
                          <w:t>Strengthening Public Health Systems and Services through National Partnerships to Improve and Protect the Nation's Health</w:t>
                        </w:r>
                      </w:hyperlink>
                      <w:r w:rsidRPr="00964C07">
                        <w:rPr>
                          <w:i/>
                          <w:iCs/>
                          <w:sz w:val="18"/>
                          <w:szCs w:val="18"/>
                        </w:rPr>
                        <w:t>, 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4B6F91F2" w14:textId="77777777" w:rsidR="00D257E6" w:rsidRPr="00964C07" w:rsidRDefault="00D257E6" w:rsidP="00A5236C">
                      <w:pPr>
                        <w:pStyle w:val="BodyCopy"/>
                        <w:spacing w:before="0"/>
                        <w:rPr>
                          <w:i/>
                          <w:iCs/>
                          <w:sz w:val="18"/>
                          <w:szCs w:val="18"/>
                        </w:rPr>
                      </w:pPr>
                    </w:p>
                  </w:txbxContent>
                </v:textbox>
                <w10:wrap type="tight" anchory="page"/>
              </v:shape>
            </w:pict>
          </mc:Fallback>
        </mc:AlternateContent>
      </w:r>
    </w:p>
    <w:sectPr w:rsidR="00695AC0" w:rsidRPr="0038570E" w:rsidSect="0038570E">
      <w:type w:val="continuous"/>
      <w:pgSz w:w="15840" w:h="12240" w:orient="landscape"/>
      <w:pgMar w:top="1152" w:right="806" w:bottom="864" w:left="806" w:header="720" w:footer="792" w:gutter="0"/>
      <w:cols w:num="2"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4612" w14:textId="77777777" w:rsidR="004D6924" w:rsidRDefault="004D6924">
      <w:r>
        <w:separator/>
      </w:r>
    </w:p>
  </w:endnote>
  <w:endnote w:type="continuationSeparator" w:id="0">
    <w:p w14:paraId="5B51891A" w14:textId="77777777" w:rsidR="004D6924" w:rsidRDefault="004D6924">
      <w:r>
        <w:continuationSeparator/>
      </w:r>
    </w:p>
  </w:endnote>
  <w:endnote w:type="continuationNotice" w:id="1">
    <w:p w14:paraId="0B069B4C" w14:textId="77777777" w:rsidR="004D6924" w:rsidRDefault="004D6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E93B" w14:textId="77777777" w:rsidR="004D6924" w:rsidRDefault="004D6924">
      <w:r>
        <w:separator/>
      </w:r>
    </w:p>
  </w:footnote>
  <w:footnote w:type="continuationSeparator" w:id="0">
    <w:p w14:paraId="3FBA9687" w14:textId="77777777" w:rsidR="004D6924" w:rsidRDefault="004D6924">
      <w:r>
        <w:continuationSeparator/>
      </w:r>
    </w:p>
  </w:footnote>
  <w:footnote w:type="continuationNotice" w:id="1">
    <w:p w14:paraId="116ED08A" w14:textId="77777777" w:rsidR="004D6924" w:rsidRDefault="004D69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E26B" w14:textId="42C4B8EC" w:rsidR="00BC2720" w:rsidRDefault="00BC2720">
    <w:pPr>
      <w:pStyle w:val="Header"/>
    </w:pPr>
    <w:r>
      <w:rPr>
        <w:noProof/>
        <w14:ligatures w14:val="none"/>
      </w:rPr>
      <w:drawing>
        <wp:anchor distT="0" distB="0" distL="114300" distR="114300" simplePos="0" relativeHeight="251658240" behindDoc="0" locked="0" layoutInCell="1" allowOverlap="1" wp14:anchorId="0FF6FAE5" wp14:editId="5B6D00D6">
          <wp:simplePos x="0" y="0"/>
          <wp:positionH relativeFrom="column">
            <wp:posOffset>-511810</wp:posOffset>
          </wp:positionH>
          <wp:positionV relativeFrom="paragraph">
            <wp:posOffset>-450688</wp:posOffset>
          </wp:positionV>
          <wp:extent cx="10058400" cy="7772266"/>
          <wp:effectExtent l="0" t="0" r="0" b="635"/>
          <wp:wrapNone/>
          <wp:docPr id="2147142176" name="Picture 2147142176" descr="A picture containing screenshot,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78269" name="Picture 1" descr="A picture containing screenshot, tex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58400" cy="77722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6C7362E"/>
    <w:multiLevelType w:val="hybridMultilevel"/>
    <w:tmpl w:val="6E7A9A06"/>
    <w:lvl w:ilvl="0" w:tplc="F108703C">
      <w:start w:val="1"/>
      <w:numFmt w:val="bullet"/>
      <w:pStyle w:val="ListBullet"/>
      <w:lvlText w:val=""/>
      <w:lvlJc w:val="left"/>
      <w:pPr>
        <w:tabs>
          <w:tab w:val="num" w:pos="389"/>
        </w:tabs>
        <w:ind w:left="389" w:hanging="38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479F6"/>
    <w:multiLevelType w:val="hybridMultilevel"/>
    <w:tmpl w:val="869C969C"/>
    <w:lvl w:ilvl="0" w:tplc="FFFFFFFF">
      <w:start w:val="1"/>
      <w:numFmt w:val="decimal"/>
      <w:lvlText w:val="%1."/>
      <w:lvlJc w:val="left"/>
      <w:pPr>
        <w:ind w:left="820" w:hanging="360"/>
      </w:pPr>
      <w:rPr>
        <w:rFonts w:hint="default"/>
        <w:b w:val="0"/>
        <w:bCs/>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4" w15:restartNumberingAfterBreak="0">
    <w:nsid w:val="203D01EB"/>
    <w:multiLevelType w:val="hybridMultilevel"/>
    <w:tmpl w:val="8EB42100"/>
    <w:lvl w:ilvl="0" w:tplc="4E7E8AE6">
      <w:start w:val="1"/>
      <w:numFmt w:val="bullet"/>
      <w:lvlText w:val=""/>
      <w:lvlJc w:val="left"/>
      <w:pPr>
        <w:tabs>
          <w:tab w:val="num" w:pos="720"/>
        </w:tabs>
        <w:ind w:left="720" w:hanging="360"/>
      </w:pPr>
      <w:rPr>
        <w:rFonts w:ascii="Symbol" w:hAnsi="Symbol" w:hint="default"/>
      </w:rPr>
    </w:lvl>
    <w:lvl w:ilvl="1" w:tplc="2F30D214" w:tentative="1">
      <w:start w:val="1"/>
      <w:numFmt w:val="bullet"/>
      <w:lvlText w:val=""/>
      <w:lvlJc w:val="left"/>
      <w:pPr>
        <w:tabs>
          <w:tab w:val="num" w:pos="1440"/>
        </w:tabs>
        <w:ind w:left="1440" w:hanging="360"/>
      </w:pPr>
      <w:rPr>
        <w:rFonts w:ascii="Symbol" w:hAnsi="Symbol" w:hint="default"/>
      </w:rPr>
    </w:lvl>
    <w:lvl w:ilvl="2" w:tplc="F61AF938" w:tentative="1">
      <w:start w:val="1"/>
      <w:numFmt w:val="bullet"/>
      <w:lvlText w:val=""/>
      <w:lvlJc w:val="left"/>
      <w:pPr>
        <w:tabs>
          <w:tab w:val="num" w:pos="2160"/>
        </w:tabs>
        <w:ind w:left="2160" w:hanging="360"/>
      </w:pPr>
      <w:rPr>
        <w:rFonts w:ascii="Symbol" w:hAnsi="Symbol" w:hint="default"/>
      </w:rPr>
    </w:lvl>
    <w:lvl w:ilvl="3" w:tplc="6AA812D8" w:tentative="1">
      <w:start w:val="1"/>
      <w:numFmt w:val="bullet"/>
      <w:lvlText w:val=""/>
      <w:lvlJc w:val="left"/>
      <w:pPr>
        <w:tabs>
          <w:tab w:val="num" w:pos="2880"/>
        </w:tabs>
        <w:ind w:left="2880" w:hanging="360"/>
      </w:pPr>
      <w:rPr>
        <w:rFonts w:ascii="Symbol" w:hAnsi="Symbol" w:hint="default"/>
      </w:rPr>
    </w:lvl>
    <w:lvl w:ilvl="4" w:tplc="389E6030" w:tentative="1">
      <w:start w:val="1"/>
      <w:numFmt w:val="bullet"/>
      <w:lvlText w:val=""/>
      <w:lvlJc w:val="left"/>
      <w:pPr>
        <w:tabs>
          <w:tab w:val="num" w:pos="3600"/>
        </w:tabs>
        <w:ind w:left="3600" w:hanging="360"/>
      </w:pPr>
      <w:rPr>
        <w:rFonts w:ascii="Symbol" w:hAnsi="Symbol" w:hint="default"/>
      </w:rPr>
    </w:lvl>
    <w:lvl w:ilvl="5" w:tplc="A324343C" w:tentative="1">
      <w:start w:val="1"/>
      <w:numFmt w:val="bullet"/>
      <w:lvlText w:val=""/>
      <w:lvlJc w:val="left"/>
      <w:pPr>
        <w:tabs>
          <w:tab w:val="num" w:pos="4320"/>
        </w:tabs>
        <w:ind w:left="4320" w:hanging="360"/>
      </w:pPr>
      <w:rPr>
        <w:rFonts w:ascii="Symbol" w:hAnsi="Symbol" w:hint="default"/>
      </w:rPr>
    </w:lvl>
    <w:lvl w:ilvl="6" w:tplc="506E1848" w:tentative="1">
      <w:start w:val="1"/>
      <w:numFmt w:val="bullet"/>
      <w:lvlText w:val=""/>
      <w:lvlJc w:val="left"/>
      <w:pPr>
        <w:tabs>
          <w:tab w:val="num" w:pos="5040"/>
        </w:tabs>
        <w:ind w:left="5040" w:hanging="360"/>
      </w:pPr>
      <w:rPr>
        <w:rFonts w:ascii="Symbol" w:hAnsi="Symbol" w:hint="default"/>
      </w:rPr>
    </w:lvl>
    <w:lvl w:ilvl="7" w:tplc="F17E2A6E" w:tentative="1">
      <w:start w:val="1"/>
      <w:numFmt w:val="bullet"/>
      <w:lvlText w:val=""/>
      <w:lvlJc w:val="left"/>
      <w:pPr>
        <w:tabs>
          <w:tab w:val="num" w:pos="5760"/>
        </w:tabs>
        <w:ind w:left="5760" w:hanging="360"/>
      </w:pPr>
      <w:rPr>
        <w:rFonts w:ascii="Symbol" w:hAnsi="Symbol" w:hint="default"/>
      </w:rPr>
    </w:lvl>
    <w:lvl w:ilvl="8" w:tplc="47D0803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16F68A7"/>
    <w:multiLevelType w:val="hybridMultilevel"/>
    <w:tmpl w:val="37704FD8"/>
    <w:lvl w:ilvl="0" w:tplc="7C44BCC0">
      <w:start w:val="1"/>
      <w:numFmt w:val="bullet"/>
      <w:lvlText w:val=""/>
      <w:lvlJc w:val="left"/>
      <w:pPr>
        <w:tabs>
          <w:tab w:val="num" w:pos="720"/>
        </w:tabs>
        <w:ind w:left="720" w:hanging="360"/>
      </w:pPr>
      <w:rPr>
        <w:rFonts w:ascii="Symbol" w:hAnsi="Symbol" w:hint="default"/>
      </w:rPr>
    </w:lvl>
    <w:lvl w:ilvl="1" w:tplc="C36EF564" w:tentative="1">
      <w:start w:val="1"/>
      <w:numFmt w:val="bullet"/>
      <w:lvlText w:val=""/>
      <w:lvlJc w:val="left"/>
      <w:pPr>
        <w:tabs>
          <w:tab w:val="num" w:pos="1440"/>
        </w:tabs>
        <w:ind w:left="1440" w:hanging="360"/>
      </w:pPr>
      <w:rPr>
        <w:rFonts w:ascii="Symbol" w:hAnsi="Symbol" w:hint="default"/>
      </w:rPr>
    </w:lvl>
    <w:lvl w:ilvl="2" w:tplc="B0A06E82" w:tentative="1">
      <w:start w:val="1"/>
      <w:numFmt w:val="bullet"/>
      <w:lvlText w:val=""/>
      <w:lvlJc w:val="left"/>
      <w:pPr>
        <w:tabs>
          <w:tab w:val="num" w:pos="2160"/>
        </w:tabs>
        <w:ind w:left="2160" w:hanging="360"/>
      </w:pPr>
      <w:rPr>
        <w:rFonts w:ascii="Symbol" w:hAnsi="Symbol" w:hint="default"/>
      </w:rPr>
    </w:lvl>
    <w:lvl w:ilvl="3" w:tplc="E2F2F7A2" w:tentative="1">
      <w:start w:val="1"/>
      <w:numFmt w:val="bullet"/>
      <w:lvlText w:val=""/>
      <w:lvlJc w:val="left"/>
      <w:pPr>
        <w:tabs>
          <w:tab w:val="num" w:pos="2880"/>
        </w:tabs>
        <w:ind w:left="2880" w:hanging="360"/>
      </w:pPr>
      <w:rPr>
        <w:rFonts w:ascii="Symbol" w:hAnsi="Symbol" w:hint="default"/>
      </w:rPr>
    </w:lvl>
    <w:lvl w:ilvl="4" w:tplc="A564822A" w:tentative="1">
      <w:start w:val="1"/>
      <w:numFmt w:val="bullet"/>
      <w:lvlText w:val=""/>
      <w:lvlJc w:val="left"/>
      <w:pPr>
        <w:tabs>
          <w:tab w:val="num" w:pos="3600"/>
        </w:tabs>
        <w:ind w:left="3600" w:hanging="360"/>
      </w:pPr>
      <w:rPr>
        <w:rFonts w:ascii="Symbol" w:hAnsi="Symbol" w:hint="default"/>
      </w:rPr>
    </w:lvl>
    <w:lvl w:ilvl="5" w:tplc="2DA218EC" w:tentative="1">
      <w:start w:val="1"/>
      <w:numFmt w:val="bullet"/>
      <w:lvlText w:val=""/>
      <w:lvlJc w:val="left"/>
      <w:pPr>
        <w:tabs>
          <w:tab w:val="num" w:pos="4320"/>
        </w:tabs>
        <w:ind w:left="4320" w:hanging="360"/>
      </w:pPr>
      <w:rPr>
        <w:rFonts w:ascii="Symbol" w:hAnsi="Symbol" w:hint="default"/>
      </w:rPr>
    </w:lvl>
    <w:lvl w:ilvl="6" w:tplc="8CE0E9E2" w:tentative="1">
      <w:start w:val="1"/>
      <w:numFmt w:val="bullet"/>
      <w:lvlText w:val=""/>
      <w:lvlJc w:val="left"/>
      <w:pPr>
        <w:tabs>
          <w:tab w:val="num" w:pos="5040"/>
        </w:tabs>
        <w:ind w:left="5040" w:hanging="360"/>
      </w:pPr>
      <w:rPr>
        <w:rFonts w:ascii="Symbol" w:hAnsi="Symbol" w:hint="default"/>
      </w:rPr>
    </w:lvl>
    <w:lvl w:ilvl="7" w:tplc="3EEA01AC" w:tentative="1">
      <w:start w:val="1"/>
      <w:numFmt w:val="bullet"/>
      <w:lvlText w:val=""/>
      <w:lvlJc w:val="left"/>
      <w:pPr>
        <w:tabs>
          <w:tab w:val="num" w:pos="5760"/>
        </w:tabs>
        <w:ind w:left="5760" w:hanging="360"/>
      </w:pPr>
      <w:rPr>
        <w:rFonts w:ascii="Symbol" w:hAnsi="Symbol" w:hint="default"/>
      </w:rPr>
    </w:lvl>
    <w:lvl w:ilvl="8" w:tplc="77EE633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F2342"/>
    <w:multiLevelType w:val="hybridMultilevel"/>
    <w:tmpl w:val="A198E8F8"/>
    <w:lvl w:ilvl="0" w:tplc="F51E44BE">
      <w:start w:val="1"/>
      <w:numFmt w:val="bullet"/>
      <w:lvlText w:val=""/>
      <w:lvlJc w:val="left"/>
      <w:pPr>
        <w:tabs>
          <w:tab w:val="num" w:pos="720"/>
        </w:tabs>
        <w:ind w:left="720" w:hanging="360"/>
      </w:pPr>
      <w:rPr>
        <w:rFonts w:ascii="Symbol" w:hAnsi="Symbol" w:hint="default"/>
      </w:rPr>
    </w:lvl>
    <w:lvl w:ilvl="1" w:tplc="B9929978">
      <w:numFmt w:val="bullet"/>
      <w:lvlText w:val="o"/>
      <w:lvlJc w:val="left"/>
      <w:pPr>
        <w:tabs>
          <w:tab w:val="num" w:pos="1440"/>
        </w:tabs>
        <w:ind w:left="1440" w:hanging="360"/>
      </w:pPr>
      <w:rPr>
        <w:rFonts w:ascii="Courier New" w:hAnsi="Courier New" w:hint="default"/>
      </w:rPr>
    </w:lvl>
    <w:lvl w:ilvl="2" w:tplc="2572F292" w:tentative="1">
      <w:start w:val="1"/>
      <w:numFmt w:val="bullet"/>
      <w:lvlText w:val=""/>
      <w:lvlJc w:val="left"/>
      <w:pPr>
        <w:tabs>
          <w:tab w:val="num" w:pos="2160"/>
        </w:tabs>
        <w:ind w:left="2160" w:hanging="360"/>
      </w:pPr>
      <w:rPr>
        <w:rFonts w:ascii="Symbol" w:hAnsi="Symbol" w:hint="default"/>
      </w:rPr>
    </w:lvl>
    <w:lvl w:ilvl="3" w:tplc="895AD89C" w:tentative="1">
      <w:start w:val="1"/>
      <w:numFmt w:val="bullet"/>
      <w:lvlText w:val=""/>
      <w:lvlJc w:val="left"/>
      <w:pPr>
        <w:tabs>
          <w:tab w:val="num" w:pos="2880"/>
        </w:tabs>
        <w:ind w:left="2880" w:hanging="360"/>
      </w:pPr>
      <w:rPr>
        <w:rFonts w:ascii="Symbol" w:hAnsi="Symbol" w:hint="default"/>
      </w:rPr>
    </w:lvl>
    <w:lvl w:ilvl="4" w:tplc="91B8A684" w:tentative="1">
      <w:start w:val="1"/>
      <w:numFmt w:val="bullet"/>
      <w:lvlText w:val=""/>
      <w:lvlJc w:val="left"/>
      <w:pPr>
        <w:tabs>
          <w:tab w:val="num" w:pos="3600"/>
        </w:tabs>
        <w:ind w:left="3600" w:hanging="360"/>
      </w:pPr>
      <w:rPr>
        <w:rFonts w:ascii="Symbol" w:hAnsi="Symbol" w:hint="default"/>
      </w:rPr>
    </w:lvl>
    <w:lvl w:ilvl="5" w:tplc="AB0C6B56" w:tentative="1">
      <w:start w:val="1"/>
      <w:numFmt w:val="bullet"/>
      <w:lvlText w:val=""/>
      <w:lvlJc w:val="left"/>
      <w:pPr>
        <w:tabs>
          <w:tab w:val="num" w:pos="4320"/>
        </w:tabs>
        <w:ind w:left="4320" w:hanging="360"/>
      </w:pPr>
      <w:rPr>
        <w:rFonts w:ascii="Symbol" w:hAnsi="Symbol" w:hint="default"/>
      </w:rPr>
    </w:lvl>
    <w:lvl w:ilvl="6" w:tplc="54501988" w:tentative="1">
      <w:start w:val="1"/>
      <w:numFmt w:val="bullet"/>
      <w:lvlText w:val=""/>
      <w:lvlJc w:val="left"/>
      <w:pPr>
        <w:tabs>
          <w:tab w:val="num" w:pos="5040"/>
        </w:tabs>
        <w:ind w:left="5040" w:hanging="360"/>
      </w:pPr>
      <w:rPr>
        <w:rFonts w:ascii="Symbol" w:hAnsi="Symbol" w:hint="default"/>
      </w:rPr>
    </w:lvl>
    <w:lvl w:ilvl="7" w:tplc="C7FA6A10" w:tentative="1">
      <w:start w:val="1"/>
      <w:numFmt w:val="bullet"/>
      <w:lvlText w:val=""/>
      <w:lvlJc w:val="left"/>
      <w:pPr>
        <w:tabs>
          <w:tab w:val="num" w:pos="5760"/>
        </w:tabs>
        <w:ind w:left="5760" w:hanging="360"/>
      </w:pPr>
      <w:rPr>
        <w:rFonts w:ascii="Symbol" w:hAnsi="Symbol" w:hint="default"/>
      </w:rPr>
    </w:lvl>
    <w:lvl w:ilvl="8" w:tplc="49B06E6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21C5F2D"/>
    <w:multiLevelType w:val="hybridMultilevel"/>
    <w:tmpl w:val="3FC49520"/>
    <w:lvl w:ilvl="0" w:tplc="04090001">
      <w:start w:val="1"/>
      <w:numFmt w:val="bullet"/>
      <w:lvlText w:val=""/>
      <w:lvlJc w:val="left"/>
      <w:pPr>
        <w:ind w:left="360" w:hanging="360"/>
      </w:pPr>
      <w:rPr>
        <w:rFonts w:ascii="Symbol" w:hAnsi="Symbol" w:hint="default"/>
      </w:rPr>
    </w:lvl>
    <w:lvl w:ilvl="1" w:tplc="89E81CFA">
      <w:start w:val="1"/>
      <w:numFmt w:val="bullet"/>
      <w:pStyle w:val="Sub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A567C0"/>
    <w:multiLevelType w:val="hybridMultilevel"/>
    <w:tmpl w:val="FD7043BA"/>
    <w:lvl w:ilvl="0" w:tplc="9874FF72">
      <w:start w:val="1"/>
      <w:numFmt w:val="bullet"/>
      <w:lvlText w:val=""/>
      <w:lvlJc w:val="left"/>
      <w:pPr>
        <w:tabs>
          <w:tab w:val="num" w:pos="720"/>
        </w:tabs>
        <w:ind w:left="720" w:hanging="360"/>
      </w:pPr>
      <w:rPr>
        <w:rFonts w:ascii="Symbol" w:hAnsi="Symbol" w:hint="default"/>
      </w:rPr>
    </w:lvl>
    <w:lvl w:ilvl="1" w:tplc="40D81B50" w:tentative="1">
      <w:start w:val="1"/>
      <w:numFmt w:val="bullet"/>
      <w:lvlText w:val=""/>
      <w:lvlJc w:val="left"/>
      <w:pPr>
        <w:tabs>
          <w:tab w:val="num" w:pos="1440"/>
        </w:tabs>
        <w:ind w:left="1440" w:hanging="360"/>
      </w:pPr>
      <w:rPr>
        <w:rFonts w:ascii="Symbol" w:hAnsi="Symbol" w:hint="default"/>
      </w:rPr>
    </w:lvl>
    <w:lvl w:ilvl="2" w:tplc="140C726A" w:tentative="1">
      <w:start w:val="1"/>
      <w:numFmt w:val="bullet"/>
      <w:lvlText w:val=""/>
      <w:lvlJc w:val="left"/>
      <w:pPr>
        <w:tabs>
          <w:tab w:val="num" w:pos="2160"/>
        </w:tabs>
        <w:ind w:left="2160" w:hanging="360"/>
      </w:pPr>
      <w:rPr>
        <w:rFonts w:ascii="Symbol" w:hAnsi="Symbol" w:hint="default"/>
      </w:rPr>
    </w:lvl>
    <w:lvl w:ilvl="3" w:tplc="B7FCBE7A" w:tentative="1">
      <w:start w:val="1"/>
      <w:numFmt w:val="bullet"/>
      <w:lvlText w:val=""/>
      <w:lvlJc w:val="left"/>
      <w:pPr>
        <w:tabs>
          <w:tab w:val="num" w:pos="2880"/>
        </w:tabs>
        <w:ind w:left="2880" w:hanging="360"/>
      </w:pPr>
      <w:rPr>
        <w:rFonts w:ascii="Symbol" w:hAnsi="Symbol" w:hint="default"/>
      </w:rPr>
    </w:lvl>
    <w:lvl w:ilvl="4" w:tplc="FD64B3C4" w:tentative="1">
      <w:start w:val="1"/>
      <w:numFmt w:val="bullet"/>
      <w:lvlText w:val=""/>
      <w:lvlJc w:val="left"/>
      <w:pPr>
        <w:tabs>
          <w:tab w:val="num" w:pos="3600"/>
        </w:tabs>
        <w:ind w:left="3600" w:hanging="360"/>
      </w:pPr>
      <w:rPr>
        <w:rFonts w:ascii="Symbol" w:hAnsi="Symbol" w:hint="default"/>
      </w:rPr>
    </w:lvl>
    <w:lvl w:ilvl="5" w:tplc="FC26FC06" w:tentative="1">
      <w:start w:val="1"/>
      <w:numFmt w:val="bullet"/>
      <w:lvlText w:val=""/>
      <w:lvlJc w:val="left"/>
      <w:pPr>
        <w:tabs>
          <w:tab w:val="num" w:pos="4320"/>
        </w:tabs>
        <w:ind w:left="4320" w:hanging="360"/>
      </w:pPr>
      <w:rPr>
        <w:rFonts w:ascii="Symbol" w:hAnsi="Symbol" w:hint="default"/>
      </w:rPr>
    </w:lvl>
    <w:lvl w:ilvl="6" w:tplc="F814BAD4" w:tentative="1">
      <w:start w:val="1"/>
      <w:numFmt w:val="bullet"/>
      <w:lvlText w:val=""/>
      <w:lvlJc w:val="left"/>
      <w:pPr>
        <w:tabs>
          <w:tab w:val="num" w:pos="5040"/>
        </w:tabs>
        <w:ind w:left="5040" w:hanging="360"/>
      </w:pPr>
      <w:rPr>
        <w:rFonts w:ascii="Symbol" w:hAnsi="Symbol" w:hint="default"/>
      </w:rPr>
    </w:lvl>
    <w:lvl w:ilvl="7" w:tplc="F37EC97C" w:tentative="1">
      <w:start w:val="1"/>
      <w:numFmt w:val="bullet"/>
      <w:lvlText w:val=""/>
      <w:lvlJc w:val="left"/>
      <w:pPr>
        <w:tabs>
          <w:tab w:val="num" w:pos="5760"/>
        </w:tabs>
        <w:ind w:left="5760" w:hanging="360"/>
      </w:pPr>
      <w:rPr>
        <w:rFonts w:ascii="Symbol" w:hAnsi="Symbol" w:hint="default"/>
      </w:rPr>
    </w:lvl>
    <w:lvl w:ilvl="8" w:tplc="31BA119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83A7A49"/>
    <w:multiLevelType w:val="hybridMultilevel"/>
    <w:tmpl w:val="CD445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007A6D"/>
    <w:multiLevelType w:val="hybridMultilevel"/>
    <w:tmpl w:val="08F88CA0"/>
    <w:lvl w:ilvl="0" w:tplc="479A5134">
      <w:start w:val="1"/>
      <w:numFmt w:val="bullet"/>
      <w:lvlText w:val=""/>
      <w:lvlJc w:val="left"/>
      <w:pPr>
        <w:tabs>
          <w:tab w:val="num" w:pos="720"/>
        </w:tabs>
        <w:ind w:left="720" w:hanging="360"/>
      </w:pPr>
      <w:rPr>
        <w:rFonts w:ascii="Symbol" w:hAnsi="Symbol" w:hint="default"/>
      </w:rPr>
    </w:lvl>
    <w:lvl w:ilvl="1" w:tplc="ACE8D8D8" w:tentative="1">
      <w:start w:val="1"/>
      <w:numFmt w:val="bullet"/>
      <w:lvlText w:val=""/>
      <w:lvlJc w:val="left"/>
      <w:pPr>
        <w:tabs>
          <w:tab w:val="num" w:pos="1440"/>
        </w:tabs>
        <w:ind w:left="1440" w:hanging="360"/>
      </w:pPr>
      <w:rPr>
        <w:rFonts w:ascii="Symbol" w:hAnsi="Symbol" w:hint="default"/>
      </w:rPr>
    </w:lvl>
    <w:lvl w:ilvl="2" w:tplc="992801BC" w:tentative="1">
      <w:start w:val="1"/>
      <w:numFmt w:val="bullet"/>
      <w:lvlText w:val=""/>
      <w:lvlJc w:val="left"/>
      <w:pPr>
        <w:tabs>
          <w:tab w:val="num" w:pos="2160"/>
        </w:tabs>
        <w:ind w:left="2160" w:hanging="360"/>
      </w:pPr>
      <w:rPr>
        <w:rFonts w:ascii="Symbol" w:hAnsi="Symbol" w:hint="default"/>
      </w:rPr>
    </w:lvl>
    <w:lvl w:ilvl="3" w:tplc="F460B3C8" w:tentative="1">
      <w:start w:val="1"/>
      <w:numFmt w:val="bullet"/>
      <w:lvlText w:val=""/>
      <w:lvlJc w:val="left"/>
      <w:pPr>
        <w:tabs>
          <w:tab w:val="num" w:pos="2880"/>
        </w:tabs>
        <w:ind w:left="2880" w:hanging="360"/>
      </w:pPr>
      <w:rPr>
        <w:rFonts w:ascii="Symbol" w:hAnsi="Symbol" w:hint="default"/>
      </w:rPr>
    </w:lvl>
    <w:lvl w:ilvl="4" w:tplc="89749BBC" w:tentative="1">
      <w:start w:val="1"/>
      <w:numFmt w:val="bullet"/>
      <w:lvlText w:val=""/>
      <w:lvlJc w:val="left"/>
      <w:pPr>
        <w:tabs>
          <w:tab w:val="num" w:pos="3600"/>
        </w:tabs>
        <w:ind w:left="3600" w:hanging="360"/>
      </w:pPr>
      <w:rPr>
        <w:rFonts w:ascii="Symbol" w:hAnsi="Symbol" w:hint="default"/>
      </w:rPr>
    </w:lvl>
    <w:lvl w:ilvl="5" w:tplc="0742D0CA" w:tentative="1">
      <w:start w:val="1"/>
      <w:numFmt w:val="bullet"/>
      <w:lvlText w:val=""/>
      <w:lvlJc w:val="left"/>
      <w:pPr>
        <w:tabs>
          <w:tab w:val="num" w:pos="4320"/>
        </w:tabs>
        <w:ind w:left="4320" w:hanging="360"/>
      </w:pPr>
      <w:rPr>
        <w:rFonts w:ascii="Symbol" w:hAnsi="Symbol" w:hint="default"/>
      </w:rPr>
    </w:lvl>
    <w:lvl w:ilvl="6" w:tplc="66DA14CA" w:tentative="1">
      <w:start w:val="1"/>
      <w:numFmt w:val="bullet"/>
      <w:lvlText w:val=""/>
      <w:lvlJc w:val="left"/>
      <w:pPr>
        <w:tabs>
          <w:tab w:val="num" w:pos="5040"/>
        </w:tabs>
        <w:ind w:left="5040" w:hanging="360"/>
      </w:pPr>
      <w:rPr>
        <w:rFonts w:ascii="Symbol" w:hAnsi="Symbol" w:hint="default"/>
      </w:rPr>
    </w:lvl>
    <w:lvl w:ilvl="7" w:tplc="D2FA7D00" w:tentative="1">
      <w:start w:val="1"/>
      <w:numFmt w:val="bullet"/>
      <w:lvlText w:val=""/>
      <w:lvlJc w:val="left"/>
      <w:pPr>
        <w:tabs>
          <w:tab w:val="num" w:pos="5760"/>
        </w:tabs>
        <w:ind w:left="5760" w:hanging="360"/>
      </w:pPr>
      <w:rPr>
        <w:rFonts w:ascii="Symbol" w:hAnsi="Symbol" w:hint="default"/>
      </w:rPr>
    </w:lvl>
    <w:lvl w:ilvl="8" w:tplc="EAEACF6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32A64"/>
    <w:multiLevelType w:val="hybridMultilevel"/>
    <w:tmpl w:val="869C969C"/>
    <w:lvl w:ilvl="0" w:tplc="7F428362">
      <w:start w:val="1"/>
      <w:numFmt w:val="decimal"/>
      <w:lvlText w:val="%1."/>
      <w:lvlJc w:val="left"/>
      <w:pPr>
        <w:ind w:left="820" w:hanging="360"/>
      </w:pPr>
      <w:rPr>
        <w:rFonts w:hint="default"/>
        <w:b w:val="0"/>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780702EB"/>
    <w:multiLevelType w:val="hybridMultilevel"/>
    <w:tmpl w:val="32E840F0"/>
    <w:lvl w:ilvl="0" w:tplc="BDD88A7C">
      <w:start w:val="1"/>
      <w:numFmt w:val="bullet"/>
      <w:lvlText w:val="•"/>
      <w:lvlJc w:val="left"/>
      <w:pPr>
        <w:tabs>
          <w:tab w:val="num" w:pos="720"/>
        </w:tabs>
        <w:ind w:left="720" w:hanging="360"/>
      </w:pPr>
      <w:rPr>
        <w:rFonts w:ascii="Arial" w:hAnsi="Arial" w:hint="default"/>
      </w:rPr>
    </w:lvl>
    <w:lvl w:ilvl="1" w:tplc="61BE3DE8" w:tentative="1">
      <w:start w:val="1"/>
      <w:numFmt w:val="bullet"/>
      <w:lvlText w:val="•"/>
      <w:lvlJc w:val="left"/>
      <w:pPr>
        <w:tabs>
          <w:tab w:val="num" w:pos="1440"/>
        </w:tabs>
        <w:ind w:left="1440" w:hanging="360"/>
      </w:pPr>
      <w:rPr>
        <w:rFonts w:ascii="Arial" w:hAnsi="Arial" w:hint="default"/>
      </w:rPr>
    </w:lvl>
    <w:lvl w:ilvl="2" w:tplc="7B24A3E8" w:tentative="1">
      <w:start w:val="1"/>
      <w:numFmt w:val="bullet"/>
      <w:lvlText w:val="•"/>
      <w:lvlJc w:val="left"/>
      <w:pPr>
        <w:tabs>
          <w:tab w:val="num" w:pos="2160"/>
        </w:tabs>
        <w:ind w:left="2160" w:hanging="360"/>
      </w:pPr>
      <w:rPr>
        <w:rFonts w:ascii="Arial" w:hAnsi="Arial" w:hint="default"/>
      </w:rPr>
    </w:lvl>
    <w:lvl w:ilvl="3" w:tplc="9A041DD4" w:tentative="1">
      <w:start w:val="1"/>
      <w:numFmt w:val="bullet"/>
      <w:lvlText w:val="•"/>
      <w:lvlJc w:val="left"/>
      <w:pPr>
        <w:tabs>
          <w:tab w:val="num" w:pos="2880"/>
        </w:tabs>
        <w:ind w:left="2880" w:hanging="360"/>
      </w:pPr>
      <w:rPr>
        <w:rFonts w:ascii="Arial" w:hAnsi="Arial" w:hint="default"/>
      </w:rPr>
    </w:lvl>
    <w:lvl w:ilvl="4" w:tplc="C9AEA030" w:tentative="1">
      <w:start w:val="1"/>
      <w:numFmt w:val="bullet"/>
      <w:lvlText w:val="•"/>
      <w:lvlJc w:val="left"/>
      <w:pPr>
        <w:tabs>
          <w:tab w:val="num" w:pos="3600"/>
        </w:tabs>
        <w:ind w:left="3600" w:hanging="360"/>
      </w:pPr>
      <w:rPr>
        <w:rFonts w:ascii="Arial" w:hAnsi="Arial" w:hint="default"/>
      </w:rPr>
    </w:lvl>
    <w:lvl w:ilvl="5" w:tplc="CB54E45E" w:tentative="1">
      <w:start w:val="1"/>
      <w:numFmt w:val="bullet"/>
      <w:lvlText w:val="•"/>
      <w:lvlJc w:val="left"/>
      <w:pPr>
        <w:tabs>
          <w:tab w:val="num" w:pos="4320"/>
        </w:tabs>
        <w:ind w:left="4320" w:hanging="360"/>
      </w:pPr>
      <w:rPr>
        <w:rFonts w:ascii="Arial" w:hAnsi="Arial" w:hint="default"/>
      </w:rPr>
    </w:lvl>
    <w:lvl w:ilvl="6" w:tplc="8270A024" w:tentative="1">
      <w:start w:val="1"/>
      <w:numFmt w:val="bullet"/>
      <w:lvlText w:val="•"/>
      <w:lvlJc w:val="left"/>
      <w:pPr>
        <w:tabs>
          <w:tab w:val="num" w:pos="5040"/>
        </w:tabs>
        <w:ind w:left="5040" w:hanging="360"/>
      </w:pPr>
      <w:rPr>
        <w:rFonts w:ascii="Arial" w:hAnsi="Arial" w:hint="default"/>
      </w:rPr>
    </w:lvl>
    <w:lvl w:ilvl="7" w:tplc="FCAAD144" w:tentative="1">
      <w:start w:val="1"/>
      <w:numFmt w:val="bullet"/>
      <w:lvlText w:val="•"/>
      <w:lvlJc w:val="left"/>
      <w:pPr>
        <w:tabs>
          <w:tab w:val="num" w:pos="5760"/>
        </w:tabs>
        <w:ind w:left="5760" w:hanging="360"/>
      </w:pPr>
      <w:rPr>
        <w:rFonts w:ascii="Arial" w:hAnsi="Arial" w:hint="default"/>
      </w:rPr>
    </w:lvl>
    <w:lvl w:ilvl="8" w:tplc="CD527A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F2F0EFC"/>
    <w:multiLevelType w:val="hybridMultilevel"/>
    <w:tmpl w:val="12163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718958">
    <w:abstractNumId w:val="1"/>
  </w:num>
  <w:num w:numId="2" w16cid:durableId="452483952">
    <w:abstractNumId w:val="1"/>
    <w:lvlOverride w:ilvl="0">
      <w:startOverride w:val="1"/>
    </w:lvlOverride>
  </w:num>
  <w:num w:numId="3" w16cid:durableId="1084181648">
    <w:abstractNumId w:val="6"/>
  </w:num>
  <w:num w:numId="4" w16cid:durableId="343240588">
    <w:abstractNumId w:val="0"/>
  </w:num>
  <w:num w:numId="5" w16cid:durableId="612637408">
    <w:abstractNumId w:val="13"/>
  </w:num>
  <w:num w:numId="6" w16cid:durableId="1001467932">
    <w:abstractNumId w:val="12"/>
  </w:num>
  <w:num w:numId="7" w16cid:durableId="139344645">
    <w:abstractNumId w:val="2"/>
  </w:num>
  <w:num w:numId="8" w16cid:durableId="1394234852">
    <w:abstractNumId w:val="16"/>
  </w:num>
  <w:num w:numId="9" w16cid:durableId="1514299606">
    <w:abstractNumId w:val="14"/>
  </w:num>
  <w:num w:numId="10" w16cid:durableId="1445223087">
    <w:abstractNumId w:val="3"/>
  </w:num>
  <w:num w:numId="11" w16cid:durableId="372661034">
    <w:abstractNumId w:val="12"/>
    <w:lvlOverride w:ilvl="0">
      <w:startOverride w:val="1"/>
    </w:lvlOverride>
  </w:num>
  <w:num w:numId="12" w16cid:durableId="650986569">
    <w:abstractNumId w:val="8"/>
  </w:num>
  <w:num w:numId="13" w16cid:durableId="1191991862">
    <w:abstractNumId w:val="10"/>
  </w:num>
  <w:num w:numId="14" w16cid:durableId="20132419">
    <w:abstractNumId w:val="7"/>
  </w:num>
  <w:num w:numId="15" w16cid:durableId="1569533823">
    <w:abstractNumId w:val="9"/>
  </w:num>
  <w:num w:numId="16" w16cid:durableId="730810030">
    <w:abstractNumId w:val="4"/>
  </w:num>
  <w:num w:numId="17" w16cid:durableId="505561239">
    <w:abstractNumId w:val="11"/>
  </w:num>
  <w:num w:numId="18" w16cid:durableId="156844749">
    <w:abstractNumId w:val="5"/>
  </w:num>
  <w:num w:numId="19" w16cid:durableId="11403475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szQxs7QwNzYysjBT0lEKTi0uzszPAykwrgUAP9hs7ywAAAA="/>
  </w:docVars>
  <w:rsids>
    <w:rsidRoot w:val="00137D27"/>
    <w:rsid w:val="00036CBA"/>
    <w:rsid w:val="00077C51"/>
    <w:rsid w:val="00093DA1"/>
    <w:rsid w:val="000B4845"/>
    <w:rsid w:val="000D631A"/>
    <w:rsid w:val="001267AD"/>
    <w:rsid w:val="00137D27"/>
    <w:rsid w:val="00142FAD"/>
    <w:rsid w:val="00156CAA"/>
    <w:rsid w:val="00160342"/>
    <w:rsid w:val="001C41AE"/>
    <w:rsid w:val="001F732E"/>
    <w:rsid w:val="00213846"/>
    <w:rsid w:val="00215C1F"/>
    <w:rsid w:val="00237920"/>
    <w:rsid w:val="00244722"/>
    <w:rsid w:val="00250285"/>
    <w:rsid w:val="00266788"/>
    <w:rsid w:val="00272DE3"/>
    <w:rsid w:val="002A1260"/>
    <w:rsid w:val="002A24B7"/>
    <w:rsid w:val="002B499A"/>
    <w:rsid w:val="002F7811"/>
    <w:rsid w:val="00336BBD"/>
    <w:rsid w:val="00341B33"/>
    <w:rsid w:val="00370EA0"/>
    <w:rsid w:val="00376A3F"/>
    <w:rsid w:val="00377BDE"/>
    <w:rsid w:val="00383F4D"/>
    <w:rsid w:val="0038570E"/>
    <w:rsid w:val="003D0DCE"/>
    <w:rsid w:val="003D4E20"/>
    <w:rsid w:val="003D582B"/>
    <w:rsid w:val="004124C5"/>
    <w:rsid w:val="00454412"/>
    <w:rsid w:val="00477FC8"/>
    <w:rsid w:val="004850E5"/>
    <w:rsid w:val="004B24B7"/>
    <w:rsid w:val="004C5BCB"/>
    <w:rsid w:val="004C6B2D"/>
    <w:rsid w:val="004D6924"/>
    <w:rsid w:val="004E7DFC"/>
    <w:rsid w:val="00512AD6"/>
    <w:rsid w:val="005415D2"/>
    <w:rsid w:val="00542AAD"/>
    <w:rsid w:val="00571536"/>
    <w:rsid w:val="00576B3F"/>
    <w:rsid w:val="005A627F"/>
    <w:rsid w:val="005C040D"/>
    <w:rsid w:val="005C1477"/>
    <w:rsid w:val="0060567B"/>
    <w:rsid w:val="00626ECD"/>
    <w:rsid w:val="006462E9"/>
    <w:rsid w:val="00656376"/>
    <w:rsid w:val="006955F3"/>
    <w:rsid w:val="00695AC0"/>
    <w:rsid w:val="006A4290"/>
    <w:rsid w:val="006E7D5E"/>
    <w:rsid w:val="006F058D"/>
    <w:rsid w:val="006F522B"/>
    <w:rsid w:val="007172CB"/>
    <w:rsid w:val="007340CA"/>
    <w:rsid w:val="00737EA6"/>
    <w:rsid w:val="00747FFB"/>
    <w:rsid w:val="007870DA"/>
    <w:rsid w:val="007B7C7F"/>
    <w:rsid w:val="007B7D8C"/>
    <w:rsid w:val="007C0CFA"/>
    <w:rsid w:val="007F4430"/>
    <w:rsid w:val="00811788"/>
    <w:rsid w:val="00872A8C"/>
    <w:rsid w:val="008761EE"/>
    <w:rsid w:val="008852A4"/>
    <w:rsid w:val="00896F7E"/>
    <w:rsid w:val="008A09C4"/>
    <w:rsid w:val="008A6E0D"/>
    <w:rsid w:val="008B5271"/>
    <w:rsid w:val="008B76EB"/>
    <w:rsid w:val="008D1259"/>
    <w:rsid w:val="008D465B"/>
    <w:rsid w:val="008E6C7A"/>
    <w:rsid w:val="00934F8F"/>
    <w:rsid w:val="009461D3"/>
    <w:rsid w:val="00947C3C"/>
    <w:rsid w:val="00964C07"/>
    <w:rsid w:val="009814B6"/>
    <w:rsid w:val="00982555"/>
    <w:rsid w:val="009B437D"/>
    <w:rsid w:val="009E701C"/>
    <w:rsid w:val="00A1519E"/>
    <w:rsid w:val="00A5236C"/>
    <w:rsid w:val="00A55B9A"/>
    <w:rsid w:val="00A65927"/>
    <w:rsid w:val="00AD3507"/>
    <w:rsid w:val="00B34DAF"/>
    <w:rsid w:val="00B537F5"/>
    <w:rsid w:val="00B627E0"/>
    <w:rsid w:val="00B90AE8"/>
    <w:rsid w:val="00BC2720"/>
    <w:rsid w:val="00BC364E"/>
    <w:rsid w:val="00BD152A"/>
    <w:rsid w:val="00BE4543"/>
    <w:rsid w:val="00BF1119"/>
    <w:rsid w:val="00BF26DF"/>
    <w:rsid w:val="00BF3160"/>
    <w:rsid w:val="00C36ACD"/>
    <w:rsid w:val="00C44D15"/>
    <w:rsid w:val="00C47F19"/>
    <w:rsid w:val="00C9007A"/>
    <w:rsid w:val="00CA343F"/>
    <w:rsid w:val="00CB14D8"/>
    <w:rsid w:val="00D03544"/>
    <w:rsid w:val="00D12306"/>
    <w:rsid w:val="00D1737E"/>
    <w:rsid w:val="00D257E6"/>
    <w:rsid w:val="00D4397B"/>
    <w:rsid w:val="00D6478B"/>
    <w:rsid w:val="00D9279D"/>
    <w:rsid w:val="00DC173D"/>
    <w:rsid w:val="00E0260D"/>
    <w:rsid w:val="00E127A6"/>
    <w:rsid w:val="00E1440F"/>
    <w:rsid w:val="00E22528"/>
    <w:rsid w:val="00E42783"/>
    <w:rsid w:val="00E457AF"/>
    <w:rsid w:val="00E72CFC"/>
    <w:rsid w:val="00E76320"/>
    <w:rsid w:val="00E83681"/>
    <w:rsid w:val="00E87D23"/>
    <w:rsid w:val="00EA1375"/>
    <w:rsid w:val="00EB37B0"/>
    <w:rsid w:val="00EE4381"/>
    <w:rsid w:val="00EE73BF"/>
    <w:rsid w:val="00F07D77"/>
    <w:rsid w:val="00F25AD5"/>
    <w:rsid w:val="00F302DB"/>
    <w:rsid w:val="00F43F38"/>
    <w:rsid w:val="00F67143"/>
    <w:rsid w:val="18B4300B"/>
    <w:rsid w:val="3240CCB9"/>
    <w:rsid w:val="34A97478"/>
    <w:rsid w:val="46E07A29"/>
    <w:rsid w:val="4F812910"/>
    <w:rsid w:val="5AD582D5"/>
    <w:rsid w:val="5AFA5862"/>
    <w:rsid w:val="63065B43"/>
    <w:rsid w:val="6EE08D3F"/>
    <w:rsid w:val="6FAEC655"/>
    <w:rsid w:val="71E4A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BBDC"/>
  <w15:chartTrackingRefBased/>
  <w15:docId w15:val="{E43DF998-0610-4AD6-AA0D-EFFC3FF7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A2A2A"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7D27"/>
    <w:pPr>
      <w:spacing w:after="0" w:line="240" w:lineRule="auto"/>
    </w:pPr>
    <w:rPr>
      <w:color w:val="auto"/>
      <w:kern w:val="2"/>
      <w:sz w:val="24"/>
      <w:szCs w:val="24"/>
      <w:lang w:eastAsia="en-US"/>
      <w14:ligatures w14:val="standardContextual"/>
    </w:rPr>
  </w:style>
  <w:style w:type="paragraph" w:styleId="Heading1">
    <w:name w:val="heading 1"/>
    <w:basedOn w:val="Normal"/>
    <w:next w:val="Normal"/>
    <w:link w:val="Heading1Char"/>
    <w:uiPriority w:val="9"/>
    <w:pPr>
      <w:pageBreakBefore/>
      <w:spacing w:after="3600"/>
      <w:contextualSpacing/>
      <w:outlineLvl w:val="0"/>
    </w:pPr>
    <w:rPr>
      <w:rFonts w:asciiTheme="majorHAnsi" w:eastAsiaTheme="majorEastAsia" w:hAnsiTheme="majorHAnsi" w:cstheme="majorBidi"/>
      <w:b/>
      <w:color w:val="2A2A2A" w:themeColor="text2"/>
      <w:kern w:val="0"/>
      <w:sz w:val="110"/>
      <w:szCs w:val="32"/>
      <w:lang w:eastAsia="ja-JP"/>
      <w14:ligatures w14:val="none"/>
    </w:rPr>
  </w:style>
  <w:style w:type="paragraph" w:styleId="Heading2">
    <w:name w:val="heading 2"/>
    <w:basedOn w:val="Normal"/>
    <w:next w:val="Normal"/>
    <w:link w:val="Heading2Char"/>
    <w:uiPriority w:val="9"/>
    <w:unhideWhenUsed/>
    <w:pPr>
      <w:keepNext/>
      <w:keepLines/>
      <w:pBdr>
        <w:top w:val="single" w:sz="24" w:space="18" w:color="2A2A2A" w:themeColor="text2"/>
      </w:pBdr>
      <w:spacing w:after="320"/>
      <w:contextualSpacing/>
      <w:outlineLvl w:val="1"/>
    </w:pPr>
    <w:rPr>
      <w:rFonts w:asciiTheme="majorHAnsi" w:eastAsiaTheme="majorEastAsia" w:hAnsiTheme="majorHAnsi" w:cstheme="majorBidi"/>
      <w:b/>
      <w:color w:val="E09B3B" w:themeColor="accent1"/>
      <w:kern w:val="0"/>
      <w:sz w:val="38"/>
      <w:szCs w:val="26"/>
      <w:lang w:eastAsia="ja-JP"/>
      <w14:ligatures w14:val="none"/>
    </w:rPr>
  </w:style>
  <w:style w:type="paragraph" w:styleId="Heading3">
    <w:name w:val="heading 3"/>
    <w:basedOn w:val="Normal"/>
    <w:next w:val="Normal"/>
    <w:link w:val="Heading3Char"/>
    <w:uiPriority w:val="9"/>
    <w:semiHidden/>
    <w:unhideWhenUsed/>
    <w:pPr>
      <w:keepNext/>
      <w:keepLines/>
      <w:spacing w:after="320"/>
      <w:contextualSpacing/>
      <w:outlineLvl w:val="2"/>
    </w:pPr>
    <w:rPr>
      <w:rFonts w:asciiTheme="majorHAnsi" w:eastAsiaTheme="majorEastAsia" w:hAnsiTheme="majorHAnsi" w:cstheme="majorBidi"/>
      <w:b/>
      <w:color w:val="2A2A2A" w:themeColor="text2"/>
      <w:kern w:val="0"/>
      <w:sz w:val="36"/>
      <w:lang w:eastAsia="ja-JP"/>
      <w14:ligatures w14:val="none"/>
    </w:rPr>
  </w:style>
  <w:style w:type="paragraph" w:styleId="Heading4">
    <w:name w:val="heading 4"/>
    <w:basedOn w:val="Normal"/>
    <w:next w:val="Normal"/>
    <w:link w:val="Heading4Char"/>
    <w:uiPriority w:val="9"/>
    <w:semiHidden/>
    <w:unhideWhenUsed/>
    <w:qFormat/>
    <w:pPr>
      <w:keepNext/>
      <w:keepLines/>
      <w:spacing w:after="320"/>
      <w:contextualSpacing/>
      <w:outlineLvl w:val="3"/>
    </w:pPr>
    <w:rPr>
      <w:rFonts w:asciiTheme="majorHAnsi" w:eastAsiaTheme="majorEastAsia" w:hAnsiTheme="majorHAnsi" w:cstheme="majorBidi"/>
      <w:b/>
      <w:i/>
      <w:iCs/>
      <w:color w:val="2A2A2A" w:themeColor="text2"/>
      <w:kern w:val="0"/>
      <w:sz w:val="36"/>
      <w:szCs w:val="22"/>
      <w:lang w:eastAsia="ja-JP"/>
      <w14:ligatures w14:val="none"/>
    </w:rPr>
  </w:style>
  <w:style w:type="paragraph" w:styleId="Heading5">
    <w:name w:val="heading 5"/>
    <w:basedOn w:val="Normal"/>
    <w:next w:val="Normal"/>
    <w:link w:val="Heading5Char"/>
    <w:uiPriority w:val="9"/>
    <w:semiHidden/>
    <w:unhideWhenUsed/>
    <w:qFormat/>
    <w:pPr>
      <w:keepNext/>
      <w:keepLines/>
      <w:spacing w:after="320"/>
      <w:contextualSpacing/>
      <w:outlineLvl w:val="4"/>
    </w:pPr>
    <w:rPr>
      <w:rFonts w:asciiTheme="majorHAnsi" w:eastAsiaTheme="majorEastAsia" w:hAnsiTheme="majorHAnsi" w:cstheme="majorBidi"/>
      <w:b/>
      <w:color w:val="949494" w:themeColor="text2" w:themeTint="80"/>
      <w:kern w:val="0"/>
      <w:sz w:val="36"/>
      <w:szCs w:val="22"/>
      <w:lang w:eastAsia="ja-JP"/>
      <w14:ligatures w14:val="none"/>
    </w:rPr>
  </w:style>
  <w:style w:type="paragraph" w:styleId="Heading6">
    <w:name w:val="heading 6"/>
    <w:basedOn w:val="Normal"/>
    <w:next w:val="Normal"/>
    <w:link w:val="Heading6Char"/>
    <w:uiPriority w:val="9"/>
    <w:semiHidden/>
    <w:unhideWhenUsed/>
    <w:qFormat/>
    <w:pPr>
      <w:keepNext/>
      <w:keepLines/>
      <w:pBdr>
        <w:top w:val="single" w:sz="12" w:space="12" w:color="2A2A2A" w:themeColor="text2"/>
      </w:pBdr>
      <w:spacing w:after="320"/>
      <w:contextualSpacing/>
      <w:outlineLvl w:val="5"/>
    </w:pPr>
    <w:rPr>
      <w:rFonts w:asciiTheme="majorHAnsi" w:eastAsiaTheme="majorEastAsia" w:hAnsiTheme="majorHAnsi" w:cstheme="majorBidi"/>
      <w:b/>
      <w:color w:val="E09B3B" w:themeColor="accent1"/>
      <w:kern w:val="0"/>
      <w:sz w:val="36"/>
      <w:szCs w:val="22"/>
      <w:lang w:eastAsia="ja-JP"/>
      <w14:ligatures w14:val="none"/>
    </w:rPr>
  </w:style>
  <w:style w:type="paragraph" w:styleId="Heading7">
    <w:name w:val="heading 7"/>
    <w:basedOn w:val="Normal"/>
    <w:next w:val="Normal"/>
    <w:link w:val="Heading7Char"/>
    <w:uiPriority w:val="9"/>
    <w:semiHidden/>
    <w:unhideWhenUsed/>
    <w:qFormat/>
    <w:pPr>
      <w:keepNext/>
      <w:keepLines/>
      <w:spacing w:after="240"/>
      <w:contextualSpacing/>
      <w:outlineLvl w:val="6"/>
    </w:pPr>
    <w:rPr>
      <w:rFonts w:asciiTheme="majorHAnsi" w:eastAsiaTheme="majorEastAsia" w:hAnsiTheme="majorHAnsi" w:cstheme="majorBidi"/>
      <w:b/>
      <w:iCs/>
      <w:color w:val="2A2A2A" w:themeColor="text2"/>
      <w:kern w:val="0"/>
      <w:sz w:val="32"/>
      <w:szCs w:val="22"/>
      <w:lang w:eastAsia="ja-JP"/>
      <w14:ligatures w14:val="none"/>
    </w:rPr>
  </w:style>
  <w:style w:type="paragraph" w:styleId="Heading8">
    <w:name w:val="heading 8"/>
    <w:basedOn w:val="Normal"/>
    <w:next w:val="Normal"/>
    <w:link w:val="Heading8Char"/>
    <w:uiPriority w:val="9"/>
    <w:semiHidden/>
    <w:unhideWhenUsed/>
    <w:qFormat/>
    <w:pPr>
      <w:keepNext/>
      <w:keepLines/>
      <w:spacing w:after="240"/>
      <w:contextualSpacing/>
      <w:outlineLvl w:val="7"/>
    </w:pPr>
    <w:rPr>
      <w:rFonts w:asciiTheme="majorHAnsi" w:eastAsiaTheme="majorEastAsia" w:hAnsiTheme="majorHAnsi" w:cstheme="majorBidi"/>
      <w:b/>
      <w:i/>
      <w:color w:val="2A2A2A" w:themeColor="text2"/>
      <w:kern w:val="0"/>
      <w:sz w:val="32"/>
      <w:szCs w:val="21"/>
      <w:lang w:eastAsia="ja-JP"/>
      <w14:ligatures w14:val="none"/>
    </w:rPr>
  </w:style>
  <w:style w:type="paragraph" w:styleId="Heading9">
    <w:name w:val="heading 9"/>
    <w:basedOn w:val="Normal"/>
    <w:next w:val="Normal"/>
    <w:link w:val="Heading9Char"/>
    <w:uiPriority w:val="9"/>
    <w:semiHidden/>
    <w:unhideWhenUsed/>
    <w:qFormat/>
    <w:pPr>
      <w:keepNext/>
      <w:keepLines/>
      <w:spacing w:after="240"/>
      <w:contextualSpacing/>
      <w:outlineLvl w:val="8"/>
    </w:pPr>
    <w:rPr>
      <w:rFonts w:asciiTheme="majorHAnsi" w:eastAsiaTheme="majorEastAsia" w:hAnsiTheme="majorHAnsi" w:cstheme="majorBidi"/>
      <w:b/>
      <w:iCs/>
      <w:color w:val="949494" w:themeColor="text2" w:themeTint="80"/>
      <w:kern w:val="0"/>
      <w:sz w:val="32"/>
      <w:szCs w:val="21"/>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Pr>
      <w:b/>
      <w:color w:val="2A2A2A" w:themeColor="text2"/>
      <w:kern w:val="0"/>
      <w:sz w:val="46"/>
      <w:szCs w:val="22"/>
      <w:lang w:eastAsia="ja-JP"/>
      <w14:ligatures w14:val="none"/>
    </w:rPr>
  </w:style>
  <w:style w:type="character" w:customStyle="1" w:styleId="FooterChar">
    <w:name w:val="Footer Char"/>
    <w:basedOn w:val="DefaultParagraphFont"/>
    <w:link w:val="Footer"/>
    <w:uiPriority w:val="99"/>
    <w:rPr>
      <w:b/>
      <w:sz w:val="46"/>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11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E09B3B" w:themeColor="accent1"/>
      <w:sz w:val="38"/>
      <w:szCs w:val="26"/>
    </w:rPr>
  </w:style>
  <w:style w:type="paragraph" w:styleId="ListBullet">
    <w:name w:val="List Bullet"/>
    <w:aliases w:val="Bullet List"/>
    <w:basedOn w:val="Normal"/>
    <w:uiPriority w:val="10"/>
    <w:qFormat/>
    <w:rsid w:val="00160342"/>
    <w:pPr>
      <w:numPr>
        <w:numId w:val="7"/>
      </w:numPr>
      <w:spacing w:before="120" w:after="120" w:line="312" w:lineRule="auto"/>
      <w:ind w:right="288"/>
    </w:pPr>
    <w:rPr>
      <w:rFonts w:ascii="Calibri" w:hAnsi="Calibri"/>
      <w:color w:val="000000" w:themeColor="text1"/>
      <w:kern w:val="0"/>
      <w:sz w:val="22"/>
      <w:szCs w:val="22"/>
      <w:lang w:eastAsia="ja-JP"/>
      <w14:ligatures w14:val="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pPr>
      <w:spacing w:before="400" w:after="520" w:line="312" w:lineRule="auto"/>
      <w:contextualSpacing/>
    </w:pPr>
    <w:rPr>
      <w:b/>
      <w:iCs/>
      <w:color w:val="2A2A2A" w:themeColor="text2"/>
      <w:kern w:val="0"/>
      <w:sz w:val="56"/>
      <w:szCs w:val="22"/>
      <w:lang w:eastAsia="ja-JP"/>
      <w14:ligatures w14:val="none"/>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pPr>
      <w:spacing w:before="200" w:line="240" w:lineRule="auto"/>
    </w:pPr>
    <w:tblPr>
      <w:tblBorders>
        <w:insideH w:val="single" w:sz="8" w:space="0" w:color="2A2A2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E09B3B" w:themeColor="accent1"/>
        <w:sz w:val="28"/>
      </w:rPr>
      <w:tblPr/>
      <w:trPr>
        <w:tblHeader/>
      </w:trPr>
      <w:tcPr>
        <w:tcBorders>
          <w:top w:val="nil"/>
          <w:left w:val="nil"/>
          <w:bottom w:val="single" w:sz="24" w:space="0" w:color="2A2A2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sz w:val="36"/>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949494"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E09B3B"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949494" w:themeColor="text2" w:themeTint="80"/>
      <w:sz w:val="32"/>
      <w:szCs w:val="21"/>
    </w:rPr>
  </w:style>
  <w:style w:type="character" w:styleId="Emphasis">
    <w:name w:val="Emphasis"/>
    <w:basedOn w:val="DefaultParagraphFont"/>
    <w:uiPriority w:val="20"/>
    <w:semiHidden/>
    <w:unhideWhenUsed/>
    <w:qFormat/>
    <w:rPr>
      <w:i w:val="0"/>
      <w:iCs/>
      <w:color w:val="E09B3B" w:themeColor="accent1"/>
    </w:rPr>
  </w:style>
  <w:style w:type="character" w:styleId="IntenseEmphasis">
    <w:name w:val="Intense Emphasis"/>
    <w:basedOn w:val="DefaultParagraphFont"/>
    <w:uiPriority w:val="21"/>
    <w:semiHidden/>
    <w:unhideWhenUsed/>
    <w:qFormat/>
    <w:rPr>
      <w:b/>
      <w:i/>
      <w:iCs/>
      <w:color w:val="E09B3B"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2A2A2A" w:themeColor="text2"/>
    </w:rPr>
  </w:style>
  <w:style w:type="character" w:styleId="IntenseReference">
    <w:name w:val="Intense Reference"/>
    <w:basedOn w:val="DefaultParagraphFont"/>
    <w:uiPriority w:val="32"/>
    <w:semiHidden/>
    <w:unhideWhenUsed/>
    <w:qFormat/>
    <w:rPr>
      <w:b/>
      <w:bCs/>
      <w:caps/>
      <w:smallCaps w:val="0"/>
      <w:color w:val="2A2A2A"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312" w:lineRule="auto"/>
      <w:contextualSpacing/>
    </w:pPr>
    <w:rPr>
      <w:i/>
      <w:iCs/>
      <w:color w:val="2A2A2A" w:themeColor="text2"/>
      <w:kern w:val="0"/>
      <w:sz w:val="22"/>
      <w:szCs w:val="18"/>
      <w:lang w:eastAsia="ja-JP"/>
      <w14:ligatures w14:val="none"/>
    </w:rPr>
  </w:style>
  <w:style w:type="paragraph" w:styleId="TOCHeading">
    <w:name w:val="TOC Heading"/>
    <w:basedOn w:val="Heading1"/>
    <w:next w:val="Normal"/>
    <w:uiPriority w:val="39"/>
    <w:semiHidden/>
    <w:unhideWhenUsed/>
    <w:qFormat/>
    <w:pPr>
      <w:keepNext/>
      <w:keepLines/>
      <w:pageBreakBefore w:val="0"/>
      <w:outlineLvl w:val="9"/>
    </w:pPr>
  </w:style>
  <w:style w:type="paragraph" w:styleId="Title">
    <w:name w:val="Title"/>
    <w:basedOn w:val="Normal"/>
    <w:next w:val="Normal"/>
    <w:link w:val="TitleChar"/>
    <w:uiPriority w:val="10"/>
    <w:semiHidden/>
    <w:unhideWhenUsed/>
    <w:qFormat/>
    <w:pPr>
      <w:spacing w:after="480"/>
      <w:contextualSpacing/>
    </w:pPr>
    <w:rPr>
      <w:rFonts w:asciiTheme="majorHAnsi" w:eastAsiaTheme="majorEastAsia" w:hAnsiTheme="majorHAnsi" w:cstheme="majorBidi"/>
      <w:b/>
      <w:color w:val="2A2A2A" w:themeColor="text2"/>
      <w:kern w:val="28"/>
      <w:sz w:val="140"/>
      <w:szCs w:val="56"/>
      <w:lang w:eastAsia="ja-JP"/>
      <w14:ligatures w14:val="none"/>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contextualSpacing/>
    </w:pPr>
    <w:rPr>
      <w:rFonts w:eastAsiaTheme="minorEastAsia"/>
      <w:b/>
      <w:color w:val="E09B3B" w:themeColor="accent1"/>
      <w:kern w:val="0"/>
      <w:sz w:val="56"/>
      <w:szCs w:val="22"/>
      <w:lang w:eastAsia="ja-JP"/>
      <w14:ligatures w14:val="none"/>
    </w:rPr>
  </w:style>
  <w:style w:type="character" w:customStyle="1" w:styleId="SubtitleChar">
    <w:name w:val="Subtitle Char"/>
    <w:basedOn w:val="DefaultParagraphFont"/>
    <w:link w:val="Subtitle"/>
    <w:uiPriority w:val="11"/>
    <w:semiHidden/>
    <w:rPr>
      <w:rFonts w:eastAsiaTheme="minorEastAsia"/>
      <w:b/>
      <w:color w:val="E09B3B"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2A2A2A" w:themeColor="text2"/>
    </w:rPr>
  </w:style>
  <w:style w:type="paragraph" w:styleId="Quote">
    <w:name w:val="Quote"/>
    <w:basedOn w:val="Normal"/>
    <w:next w:val="Normal"/>
    <w:link w:val="QuoteChar"/>
    <w:uiPriority w:val="29"/>
    <w:unhideWhenUsed/>
    <w:pPr>
      <w:spacing w:before="360" w:after="360" w:line="312" w:lineRule="auto"/>
      <w:contextualSpacing/>
    </w:pPr>
    <w:rPr>
      <w:iCs/>
      <w:color w:val="2A2A2A" w:themeColor="text2"/>
      <w:kern w:val="0"/>
      <w:sz w:val="60"/>
      <w:szCs w:val="22"/>
      <w:lang w:eastAsia="ja-JP"/>
      <w14:ligatures w14:val="none"/>
    </w:rPr>
  </w:style>
  <w:style w:type="character" w:customStyle="1" w:styleId="QuoteChar">
    <w:name w:val="Quote Char"/>
    <w:basedOn w:val="DefaultParagraphFont"/>
    <w:link w:val="Quote"/>
    <w:uiPriority w:val="29"/>
    <w:rPr>
      <w:iCs/>
      <w:sz w:val="60"/>
    </w:rPr>
  </w:style>
  <w:style w:type="paragraph" w:customStyle="1" w:styleId="NumberList">
    <w:name w:val="Number List"/>
    <w:basedOn w:val="ListNumber"/>
    <w:rsid w:val="003D582B"/>
  </w:style>
  <w:style w:type="paragraph" w:styleId="ListNumber">
    <w:name w:val="List Number"/>
    <w:basedOn w:val="Normal"/>
    <w:uiPriority w:val="11"/>
    <w:qFormat/>
    <w:rsid w:val="003D0DCE"/>
    <w:pPr>
      <w:numPr>
        <w:numId w:val="6"/>
      </w:numPr>
      <w:spacing w:after="120" w:line="312" w:lineRule="auto"/>
    </w:pPr>
    <w:rPr>
      <w:rFonts w:ascii="Calibri" w:hAnsi="Calibri"/>
      <w:color w:val="2A2A2A" w:themeColor="text2"/>
      <w:kern w:val="0"/>
      <w:szCs w:val="22"/>
      <w:lang w:eastAsia="ja-JP"/>
      <w14:ligatures w14:val="none"/>
    </w:rPr>
  </w:style>
  <w:style w:type="paragraph" w:styleId="BlockText">
    <w:name w:val="Block Text"/>
    <w:basedOn w:val="Normal"/>
    <w:uiPriority w:val="31"/>
    <w:unhideWhenUsed/>
    <w:pPr>
      <w:spacing w:before="360" w:after="360" w:line="312" w:lineRule="auto"/>
    </w:pPr>
    <w:rPr>
      <w:rFonts w:eastAsiaTheme="minorEastAsia"/>
      <w:iCs/>
      <w:color w:val="3E3E3E" w:themeColor="text2" w:themeTint="E6"/>
      <w:kern w:val="0"/>
      <w:sz w:val="28"/>
      <w:szCs w:val="22"/>
      <w:lang w:eastAsia="ja-JP"/>
      <w14:ligatures w14:val="none"/>
    </w:rPr>
  </w:style>
  <w:style w:type="paragraph" w:customStyle="1" w:styleId="H1Header">
    <w:name w:val="H1 Header"/>
    <w:basedOn w:val="Normal"/>
    <w:qFormat/>
    <w:rsid w:val="00137D27"/>
    <w:rPr>
      <w:rFonts w:ascii="Calibri" w:hAnsi="Calibri" w:cs="Calibri"/>
      <w:b/>
      <w:bCs/>
      <w:color w:val="E17032"/>
      <w:sz w:val="52"/>
      <w:szCs w:val="52"/>
    </w:rPr>
  </w:style>
  <w:style w:type="paragraph" w:customStyle="1" w:styleId="H2Sub-Header">
    <w:name w:val="H2 Sub-Header"/>
    <w:basedOn w:val="Normal"/>
    <w:qFormat/>
    <w:rsid w:val="00137D27"/>
    <w:rPr>
      <w:rFonts w:ascii="Calibri" w:hAnsi="Calibri" w:cs="Calibri"/>
      <w:b/>
      <w:bCs/>
      <w:color w:val="07476B"/>
      <w:sz w:val="32"/>
      <w:szCs w:val="28"/>
    </w:rPr>
  </w:style>
  <w:style w:type="paragraph" w:customStyle="1" w:styleId="H3Sub-Header">
    <w:name w:val="H3 Sub-Header"/>
    <w:basedOn w:val="Normal"/>
    <w:qFormat/>
    <w:rsid w:val="00137D27"/>
    <w:rPr>
      <w:rFonts w:ascii="Calibri" w:hAnsi="Calibri" w:cs="Calibri"/>
      <w:b/>
      <w:bCs/>
      <w:color w:val="E17032"/>
      <w:sz w:val="26"/>
      <w:szCs w:val="20"/>
    </w:rPr>
  </w:style>
  <w:style w:type="paragraph" w:customStyle="1" w:styleId="BodyCopy">
    <w:name w:val="Body Copy"/>
    <w:basedOn w:val="Normal"/>
    <w:qFormat/>
    <w:rsid w:val="008852A4"/>
    <w:pPr>
      <w:suppressAutoHyphens/>
      <w:autoSpaceDE w:val="0"/>
      <w:autoSpaceDN w:val="0"/>
      <w:adjustRightInd w:val="0"/>
      <w:spacing w:before="120" w:after="120" w:line="240" w:lineRule="atLeast"/>
      <w:textAlignment w:val="center"/>
    </w:pPr>
    <w:rPr>
      <w:rFonts w:ascii="Calibri" w:hAnsi="Calibri" w:cs="Calibri"/>
      <w:color w:val="000000"/>
      <w:spacing w:val="2"/>
      <w:kern w:val="0"/>
      <w:sz w:val="22"/>
      <w:szCs w:val="21"/>
    </w:rPr>
  </w:style>
  <w:style w:type="paragraph" w:styleId="Date">
    <w:name w:val="Date"/>
    <w:basedOn w:val="Normal"/>
    <w:next w:val="Normal"/>
    <w:link w:val="DateChar"/>
    <w:uiPriority w:val="99"/>
    <w:unhideWhenUsed/>
    <w:rsid w:val="00137D27"/>
    <w:pPr>
      <w:jc w:val="center"/>
    </w:pPr>
    <w:rPr>
      <w:rFonts w:ascii="Calibri" w:hAnsi="Calibri"/>
      <w:b/>
      <w:sz w:val="32"/>
    </w:rPr>
  </w:style>
  <w:style w:type="character" w:customStyle="1" w:styleId="DateChar">
    <w:name w:val="Date Char"/>
    <w:basedOn w:val="DefaultParagraphFont"/>
    <w:link w:val="Date"/>
    <w:uiPriority w:val="99"/>
    <w:rsid w:val="00137D27"/>
    <w:rPr>
      <w:rFonts w:ascii="Calibri" w:hAnsi="Calibri"/>
      <w:b/>
      <w:color w:val="auto"/>
      <w:kern w:val="2"/>
      <w:sz w:val="32"/>
      <w:szCs w:val="24"/>
      <w:lang w:eastAsia="en-US"/>
      <w14:ligatures w14:val="standardContextual"/>
    </w:rPr>
  </w:style>
  <w:style w:type="character" w:styleId="CommentReference">
    <w:name w:val="annotation reference"/>
    <w:basedOn w:val="DefaultParagraphFont"/>
    <w:uiPriority w:val="99"/>
    <w:semiHidden/>
    <w:unhideWhenUsed/>
    <w:rsid w:val="00A55B9A"/>
    <w:rPr>
      <w:sz w:val="16"/>
      <w:szCs w:val="16"/>
    </w:rPr>
  </w:style>
  <w:style w:type="paragraph" w:styleId="CommentText">
    <w:name w:val="annotation text"/>
    <w:basedOn w:val="Normal"/>
    <w:link w:val="CommentTextChar"/>
    <w:uiPriority w:val="99"/>
    <w:unhideWhenUsed/>
    <w:rsid w:val="00A55B9A"/>
    <w:rPr>
      <w:rFonts w:ascii="Arial" w:eastAsia="Arial" w:hAnsi="Arial" w:cs="Arial"/>
      <w:kern w:val="0"/>
      <w:sz w:val="20"/>
      <w:szCs w:val="20"/>
      <w:lang w:val="en"/>
      <w14:ligatures w14:val="none"/>
    </w:rPr>
  </w:style>
  <w:style w:type="character" w:customStyle="1" w:styleId="CommentTextChar">
    <w:name w:val="Comment Text Char"/>
    <w:basedOn w:val="DefaultParagraphFont"/>
    <w:link w:val="CommentText"/>
    <w:uiPriority w:val="99"/>
    <w:rsid w:val="00A55B9A"/>
    <w:rPr>
      <w:rFonts w:ascii="Arial" w:eastAsia="Arial" w:hAnsi="Arial" w:cs="Arial"/>
      <w:color w:val="auto"/>
      <w:sz w:val="20"/>
      <w:szCs w:val="20"/>
      <w:lang w:val="en" w:eastAsia="en-US"/>
    </w:rPr>
  </w:style>
  <w:style w:type="character" w:styleId="Hyperlink">
    <w:name w:val="Hyperlink"/>
    <w:basedOn w:val="DefaultParagraphFont"/>
    <w:uiPriority w:val="99"/>
    <w:unhideWhenUsed/>
    <w:rsid w:val="00A55B9A"/>
    <w:rPr>
      <w:color w:val="847B97" w:themeColor="hyperlink"/>
      <w:u w:val="single"/>
    </w:rPr>
  </w:style>
  <w:style w:type="character" w:styleId="FollowedHyperlink">
    <w:name w:val="FollowedHyperlink"/>
    <w:basedOn w:val="DefaultParagraphFont"/>
    <w:uiPriority w:val="99"/>
    <w:semiHidden/>
    <w:unhideWhenUsed/>
    <w:rsid w:val="00A55B9A"/>
    <w:rPr>
      <w:color w:val="487B97" w:themeColor="followedHyperlink"/>
      <w:u w:val="single"/>
    </w:rPr>
  </w:style>
  <w:style w:type="paragraph" w:styleId="ListParagraph">
    <w:name w:val="List Paragraph"/>
    <w:basedOn w:val="Normal"/>
    <w:uiPriority w:val="34"/>
    <w:qFormat/>
    <w:rsid w:val="00A55B9A"/>
    <w:pPr>
      <w:spacing w:line="276" w:lineRule="auto"/>
      <w:ind w:left="720"/>
      <w:contextualSpacing/>
    </w:pPr>
    <w:rPr>
      <w:rFonts w:ascii="Arial" w:eastAsia="Arial" w:hAnsi="Arial" w:cs="Arial"/>
      <w:kern w:val="0"/>
      <w:sz w:val="22"/>
      <w:szCs w:val="22"/>
      <w:lang w:val="en"/>
      <w14:ligatures w14:val="none"/>
    </w:rPr>
  </w:style>
  <w:style w:type="table" w:styleId="GridTable1Light">
    <w:name w:val="Grid Table 1 Light"/>
    <w:basedOn w:val="TableNormal"/>
    <w:uiPriority w:val="46"/>
    <w:rsid w:val="00A55B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qFormat/>
    <w:rsid w:val="00237920"/>
    <w:pPr>
      <w:tabs>
        <w:tab w:val="center" w:pos="4680"/>
        <w:tab w:val="right" w:pos="9360"/>
      </w:tabs>
    </w:pPr>
  </w:style>
  <w:style w:type="character" w:customStyle="1" w:styleId="HeaderChar">
    <w:name w:val="Header Char"/>
    <w:basedOn w:val="DefaultParagraphFont"/>
    <w:link w:val="Header"/>
    <w:uiPriority w:val="99"/>
    <w:rsid w:val="00237920"/>
    <w:rPr>
      <w:color w:val="auto"/>
      <w:kern w:val="2"/>
      <w:sz w:val="24"/>
      <w:szCs w:val="24"/>
      <w:lang w:eastAsia="en-US"/>
      <w14:ligatures w14:val="standardContextual"/>
    </w:rPr>
  </w:style>
  <w:style w:type="paragraph" w:styleId="BodyText">
    <w:name w:val="Body Text"/>
    <w:basedOn w:val="Normal"/>
    <w:link w:val="BodyTextChar"/>
    <w:uiPriority w:val="1"/>
    <w:qFormat/>
    <w:rsid w:val="00B34DAF"/>
    <w:pPr>
      <w:widowControl w:val="0"/>
      <w:autoSpaceDE w:val="0"/>
      <w:autoSpaceDN w:val="0"/>
      <w:ind w:left="100"/>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B34DAF"/>
    <w:rPr>
      <w:rFonts w:ascii="Calibri" w:eastAsia="Calibri" w:hAnsi="Calibri" w:cs="Calibri"/>
      <w:color w:val="auto"/>
      <w:lang w:eastAsia="en-US"/>
    </w:rPr>
  </w:style>
  <w:style w:type="paragraph" w:customStyle="1" w:styleId="TableParagraph">
    <w:name w:val="Table Paragraph"/>
    <w:basedOn w:val="Normal"/>
    <w:uiPriority w:val="1"/>
    <w:qFormat/>
    <w:rsid w:val="005C040D"/>
    <w:pPr>
      <w:widowControl w:val="0"/>
      <w:autoSpaceDE w:val="0"/>
      <w:autoSpaceDN w:val="0"/>
      <w:ind w:left="107"/>
    </w:pPr>
    <w:rPr>
      <w:rFonts w:ascii="Calibri" w:eastAsia="Calibri" w:hAnsi="Calibri" w:cs="Calibri"/>
      <w:kern w:val="0"/>
      <w:sz w:val="22"/>
      <w:szCs w:val="22"/>
      <w14:ligatures w14:val="none"/>
    </w:rPr>
  </w:style>
  <w:style w:type="character" w:styleId="UnresolvedMention">
    <w:name w:val="Unresolved Mention"/>
    <w:basedOn w:val="DefaultParagraphFont"/>
    <w:uiPriority w:val="99"/>
    <w:semiHidden/>
    <w:unhideWhenUsed/>
    <w:rsid w:val="00077C51"/>
    <w:rPr>
      <w:color w:val="605E5C"/>
      <w:shd w:val="clear" w:color="auto" w:fill="E1DFDD"/>
    </w:rPr>
  </w:style>
  <w:style w:type="character" w:styleId="Mention">
    <w:name w:val="Mention"/>
    <w:basedOn w:val="DefaultParagraphFont"/>
    <w:uiPriority w:val="99"/>
    <w:unhideWhenUsed/>
    <w:rsid w:val="00213846"/>
    <w:rPr>
      <w:color w:val="2B579A"/>
      <w:shd w:val="clear" w:color="auto" w:fill="E1DFDD"/>
    </w:rPr>
  </w:style>
  <w:style w:type="character" w:customStyle="1" w:styleId="normaltextrun">
    <w:name w:val="normaltextrun"/>
    <w:basedOn w:val="DefaultParagraphFont"/>
    <w:rsid w:val="00F25AD5"/>
  </w:style>
  <w:style w:type="character" w:customStyle="1" w:styleId="eop">
    <w:name w:val="eop"/>
    <w:basedOn w:val="DefaultParagraphFont"/>
    <w:rsid w:val="00F25AD5"/>
  </w:style>
  <w:style w:type="paragraph" w:customStyle="1" w:styleId="SubBullet">
    <w:name w:val="Sub Bullet"/>
    <w:basedOn w:val="ListParagraph"/>
    <w:qFormat/>
    <w:rsid w:val="007B7D8C"/>
    <w:pPr>
      <w:numPr>
        <w:ilvl w:val="1"/>
        <w:numId w:val="12"/>
      </w:numPr>
      <w:spacing w:after="120" w:line="240" w:lineRule="auto"/>
      <w:ind w:right="288"/>
    </w:pPr>
    <w:rPr>
      <w:rFonts w:ascii="Calibri" w:hAnsi="Calibri"/>
      <w:szCs w:val="24"/>
    </w:rPr>
  </w:style>
  <w:style w:type="paragraph" w:styleId="Revision">
    <w:name w:val="Revision"/>
    <w:hidden/>
    <w:uiPriority w:val="99"/>
    <w:semiHidden/>
    <w:rsid w:val="00A5236C"/>
    <w:pPr>
      <w:spacing w:after="0" w:line="240" w:lineRule="auto"/>
    </w:pPr>
    <w:rPr>
      <w:color w:val="auto"/>
      <w:kern w:val="2"/>
      <w:sz w:val="24"/>
      <w:szCs w:val="24"/>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BF1119"/>
    <w:rPr>
      <w:rFonts w:asciiTheme="minorHAnsi" w:eastAsiaTheme="minorHAnsi" w:hAnsiTheme="minorHAnsi" w:cstheme="minorBidi"/>
      <w:b/>
      <w:bCs/>
      <w:kern w:val="2"/>
      <w:lang w:val="en-US"/>
      <w14:ligatures w14:val="standardContextual"/>
    </w:rPr>
  </w:style>
  <w:style w:type="character" w:customStyle="1" w:styleId="CommentSubjectChar">
    <w:name w:val="Comment Subject Char"/>
    <w:basedOn w:val="CommentTextChar"/>
    <w:link w:val="CommentSubject"/>
    <w:uiPriority w:val="99"/>
    <w:semiHidden/>
    <w:rsid w:val="00BF1119"/>
    <w:rPr>
      <w:rFonts w:ascii="Arial" w:eastAsia="Arial" w:hAnsi="Arial" w:cs="Arial"/>
      <w:b/>
      <w:bCs/>
      <w:color w:val="auto"/>
      <w:kern w:val="2"/>
      <w:sz w:val="20"/>
      <w:szCs w:val="20"/>
      <w:lang w:val="e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47204">
      <w:bodyDiv w:val="1"/>
      <w:marLeft w:val="0"/>
      <w:marRight w:val="0"/>
      <w:marTop w:val="0"/>
      <w:marBottom w:val="0"/>
      <w:divBdr>
        <w:top w:val="none" w:sz="0" w:space="0" w:color="auto"/>
        <w:left w:val="none" w:sz="0" w:space="0" w:color="auto"/>
        <w:bottom w:val="none" w:sz="0" w:space="0" w:color="auto"/>
        <w:right w:val="none" w:sz="0" w:space="0" w:color="auto"/>
      </w:divBdr>
      <w:divsChild>
        <w:div w:id="478230556">
          <w:marLeft w:val="547"/>
          <w:marRight w:val="0"/>
          <w:marTop w:val="0"/>
          <w:marBottom w:val="0"/>
          <w:divBdr>
            <w:top w:val="none" w:sz="0" w:space="0" w:color="auto"/>
            <w:left w:val="none" w:sz="0" w:space="0" w:color="auto"/>
            <w:bottom w:val="none" w:sz="0" w:space="0" w:color="auto"/>
            <w:right w:val="none" w:sz="0" w:space="0" w:color="auto"/>
          </w:divBdr>
        </w:div>
        <w:div w:id="1554539168">
          <w:marLeft w:val="1166"/>
          <w:marRight w:val="0"/>
          <w:marTop w:val="0"/>
          <w:marBottom w:val="0"/>
          <w:divBdr>
            <w:top w:val="none" w:sz="0" w:space="0" w:color="auto"/>
            <w:left w:val="none" w:sz="0" w:space="0" w:color="auto"/>
            <w:bottom w:val="none" w:sz="0" w:space="0" w:color="auto"/>
            <w:right w:val="none" w:sz="0" w:space="0" w:color="auto"/>
          </w:divBdr>
        </w:div>
        <w:div w:id="1526871838">
          <w:marLeft w:val="1166"/>
          <w:marRight w:val="0"/>
          <w:marTop w:val="0"/>
          <w:marBottom w:val="0"/>
          <w:divBdr>
            <w:top w:val="none" w:sz="0" w:space="0" w:color="auto"/>
            <w:left w:val="none" w:sz="0" w:space="0" w:color="auto"/>
            <w:bottom w:val="none" w:sz="0" w:space="0" w:color="auto"/>
            <w:right w:val="none" w:sz="0" w:space="0" w:color="auto"/>
          </w:divBdr>
        </w:div>
        <w:div w:id="878513095">
          <w:marLeft w:val="547"/>
          <w:marRight w:val="0"/>
          <w:marTop w:val="0"/>
          <w:marBottom w:val="0"/>
          <w:divBdr>
            <w:top w:val="none" w:sz="0" w:space="0" w:color="auto"/>
            <w:left w:val="none" w:sz="0" w:space="0" w:color="auto"/>
            <w:bottom w:val="none" w:sz="0" w:space="0" w:color="auto"/>
            <w:right w:val="none" w:sz="0" w:space="0" w:color="auto"/>
          </w:divBdr>
        </w:div>
        <w:div w:id="287855858">
          <w:marLeft w:val="1166"/>
          <w:marRight w:val="0"/>
          <w:marTop w:val="0"/>
          <w:marBottom w:val="0"/>
          <w:divBdr>
            <w:top w:val="none" w:sz="0" w:space="0" w:color="auto"/>
            <w:left w:val="none" w:sz="0" w:space="0" w:color="auto"/>
            <w:bottom w:val="none" w:sz="0" w:space="0" w:color="auto"/>
            <w:right w:val="none" w:sz="0" w:space="0" w:color="auto"/>
          </w:divBdr>
        </w:div>
        <w:div w:id="265583100">
          <w:marLeft w:val="547"/>
          <w:marRight w:val="0"/>
          <w:marTop w:val="0"/>
          <w:marBottom w:val="0"/>
          <w:divBdr>
            <w:top w:val="none" w:sz="0" w:space="0" w:color="auto"/>
            <w:left w:val="none" w:sz="0" w:space="0" w:color="auto"/>
            <w:bottom w:val="none" w:sz="0" w:space="0" w:color="auto"/>
            <w:right w:val="none" w:sz="0" w:space="0" w:color="auto"/>
          </w:divBdr>
        </w:div>
        <w:div w:id="94594338">
          <w:marLeft w:val="547"/>
          <w:marRight w:val="0"/>
          <w:marTop w:val="0"/>
          <w:marBottom w:val="0"/>
          <w:divBdr>
            <w:top w:val="none" w:sz="0" w:space="0" w:color="auto"/>
            <w:left w:val="none" w:sz="0" w:space="0" w:color="auto"/>
            <w:bottom w:val="none" w:sz="0" w:space="0" w:color="auto"/>
            <w:right w:val="none" w:sz="0" w:space="0" w:color="auto"/>
          </w:divBdr>
        </w:div>
        <w:div w:id="399787326">
          <w:marLeft w:val="1166"/>
          <w:marRight w:val="0"/>
          <w:marTop w:val="0"/>
          <w:marBottom w:val="160"/>
          <w:divBdr>
            <w:top w:val="none" w:sz="0" w:space="0" w:color="auto"/>
            <w:left w:val="none" w:sz="0" w:space="0" w:color="auto"/>
            <w:bottom w:val="none" w:sz="0" w:space="0" w:color="auto"/>
            <w:right w:val="none" w:sz="0" w:space="0" w:color="auto"/>
          </w:divBdr>
        </w:div>
        <w:div w:id="1144397847">
          <w:marLeft w:val="1166"/>
          <w:marRight w:val="0"/>
          <w:marTop w:val="0"/>
          <w:marBottom w:val="160"/>
          <w:divBdr>
            <w:top w:val="none" w:sz="0" w:space="0" w:color="auto"/>
            <w:left w:val="none" w:sz="0" w:space="0" w:color="auto"/>
            <w:bottom w:val="none" w:sz="0" w:space="0" w:color="auto"/>
            <w:right w:val="none" w:sz="0" w:space="0" w:color="auto"/>
          </w:divBdr>
        </w:div>
      </w:divsChild>
    </w:div>
    <w:div w:id="487404112">
      <w:bodyDiv w:val="1"/>
      <w:marLeft w:val="0"/>
      <w:marRight w:val="0"/>
      <w:marTop w:val="0"/>
      <w:marBottom w:val="0"/>
      <w:divBdr>
        <w:top w:val="none" w:sz="0" w:space="0" w:color="auto"/>
        <w:left w:val="none" w:sz="0" w:space="0" w:color="auto"/>
        <w:bottom w:val="none" w:sz="0" w:space="0" w:color="auto"/>
        <w:right w:val="none" w:sz="0" w:space="0" w:color="auto"/>
      </w:divBdr>
      <w:divsChild>
        <w:div w:id="992215400">
          <w:marLeft w:val="547"/>
          <w:marRight w:val="0"/>
          <w:marTop w:val="0"/>
          <w:marBottom w:val="0"/>
          <w:divBdr>
            <w:top w:val="none" w:sz="0" w:space="0" w:color="auto"/>
            <w:left w:val="none" w:sz="0" w:space="0" w:color="auto"/>
            <w:bottom w:val="none" w:sz="0" w:space="0" w:color="auto"/>
            <w:right w:val="none" w:sz="0" w:space="0" w:color="auto"/>
          </w:divBdr>
        </w:div>
        <w:div w:id="508982286">
          <w:marLeft w:val="1166"/>
          <w:marRight w:val="0"/>
          <w:marTop w:val="0"/>
          <w:marBottom w:val="0"/>
          <w:divBdr>
            <w:top w:val="none" w:sz="0" w:space="0" w:color="auto"/>
            <w:left w:val="none" w:sz="0" w:space="0" w:color="auto"/>
            <w:bottom w:val="none" w:sz="0" w:space="0" w:color="auto"/>
            <w:right w:val="none" w:sz="0" w:space="0" w:color="auto"/>
          </w:divBdr>
        </w:div>
        <w:div w:id="15036832">
          <w:marLeft w:val="1166"/>
          <w:marRight w:val="0"/>
          <w:marTop w:val="0"/>
          <w:marBottom w:val="0"/>
          <w:divBdr>
            <w:top w:val="none" w:sz="0" w:space="0" w:color="auto"/>
            <w:left w:val="none" w:sz="0" w:space="0" w:color="auto"/>
            <w:bottom w:val="none" w:sz="0" w:space="0" w:color="auto"/>
            <w:right w:val="none" w:sz="0" w:space="0" w:color="auto"/>
          </w:divBdr>
        </w:div>
        <w:div w:id="183638792">
          <w:marLeft w:val="547"/>
          <w:marRight w:val="0"/>
          <w:marTop w:val="0"/>
          <w:marBottom w:val="0"/>
          <w:divBdr>
            <w:top w:val="none" w:sz="0" w:space="0" w:color="auto"/>
            <w:left w:val="none" w:sz="0" w:space="0" w:color="auto"/>
            <w:bottom w:val="none" w:sz="0" w:space="0" w:color="auto"/>
            <w:right w:val="none" w:sz="0" w:space="0" w:color="auto"/>
          </w:divBdr>
        </w:div>
        <w:div w:id="1187402845">
          <w:marLeft w:val="1166"/>
          <w:marRight w:val="0"/>
          <w:marTop w:val="0"/>
          <w:marBottom w:val="0"/>
          <w:divBdr>
            <w:top w:val="none" w:sz="0" w:space="0" w:color="auto"/>
            <w:left w:val="none" w:sz="0" w:space="0" w:color="auto"/>
            <w:bottom w:val="none" w:sz="0" w:space="0" w:color="auto"/>
            <w:right w:val="none" w:sz="0" w:space="0" w:color="auto"/>
          </w:divBdr>
        </w:div>
        <w:div w:id="117070599">
          <w:marLeft w:val="547"/>
          <w:marRight w:val="0"/>
          <w:marTop w:val="0"/>
          <w:marBottom w:val="0"/>
          <w:divBdr>
            <w:top w:val="none" w:sz="0" w:space="0" w:color="auto"/>
            <w:left w:val="none" w:sz="0" w:space="0" w:color="auto"/>
            <w:bottom w:val="none" w:sz="0" w:space="0" w:color="auto"/>
            <w:right w:val="none" w:sz="0" w:space="0" w:color="auto"/>
          </w:divBdr>
        </w:div>
        <w:div w:id="2705762">
          <w:marLeft w:val="547"/>
          <w:marRight w:val="0"/>
          <w:marTop w:val="0"/>
          <w:marBottom w:val="0"/>
          <w:divBdr>
            <w:top w:val="none" w:sz="0" w:space="0" w:color="auto"/>
            <w:left w:val="none" w:sz="0" w:space="0" w:color="auto"/>
            <w:bottom w:val="none" w:sz="0" w:space="0" w:color="auto"/>
            <w:right w:val="none" w:sz="0" w:space="0" w:color="auto"/>
          </w:divBdr>
        </w:div>
        <w:div w:id="795684849">
          <w:marLeft w:val="1166"/>
          <w:marRight w:val="0"/>
          <w:marTop w:val="0"/>
          <w:marBottom w:val="160"/>
          <w:divBdr>
            <w:top w:val="none" w:sz="0" w:space="0" w:color="auto"/>
            <w:left w:val="none" w:sz="0" w:space="0" w:color="auto"/>
            <w:bottom w:val="none" w:sz="0" w:space="0" w:color="auto"/>
            <w:right w:val="none" w:sz="0" w:space="0" w:color="auto"/>
          </w:divBdr>
        </w:div>
        <w:div w:id="50158916">
          <w:marLeft w:val="1166"/>
          <w:marRight w:val="0"/>
          <w:marTop w:val="0"/>
          <w:marBottom w:val="160"/>
          <w:divBdr>
            <w:top w:val="none" w:sz="0" w:space="0" w:color="auto"/>
            <w:left w:val="none" w:sz="0" w:space="0" w:color="auto"/>
            <w:bottom w:val="none" w:sz="0" w:space="0" w:color="auto"/>
            <w:right w:val="none" w:sz="0" w:space="0" w:color="auto"/>
          </w:divBdr>
        </w:div>
      </w:divsChild>
    </w:div>
    <w:div w:id="559171262">
      <w:bodyDiv w:val="1"/>
      <w:marLeft w:val="0"/>
      <w:marRight w:val="0"/>
      <w:marTop w:val="0"/>
      <w:marBottom w:val="0"/>
      <w:divBdr>
        <w:top w:val="none" w:sz="0" w:space="0" w:color="auto"/>
        <w:left w:val="none" w:sz="0" w:space="0" w:color="auto"/>
        <w:bottom w:val="none" w:sz="0" w:space="0" w:color="auto"/>
        <w:right w:val="none" w:sz="0" w:space="0" w:color="auto"/>
      </w:divBdr>
      <w:divsChild>
        <w:div w:id="1931043755">
          <w:marLeft w:val="547"/>
          <w:marRight w:val="0"/>
          <w:marTop w:val="0"/>
          <w:marBottom w:val="0"/>
          <w:divBdr>
            <w:top w:val="none" w:sz="0" w:space="0" w:color="auto"/>
            <w:left w:val="none" w:sz="0" w:space="0" w:color="auto"/>
            <w:bottom w:val="none" w:sz="0" w:space="0" w:color="auto"/>
            <w:right w:val="none" w:sz="0" w:space="0" w:color="auto"/>
          </w:divBdr>
        </w:div>
        <w:div w:id="422263001">
          <w:marLeft w:val="1166"/>
          <w:marRight w:val="0"/>
          <w:marTop w:val="0"/>
          <w:marBottom w:val="0"/>
          <w:divBdr>
            <w:top w:val="none" w:sz="0" w:space="0" w:color="auto"/>
            <w:left w:val="none" w:sz="0" w:space="0" w:color="auto"/>
            <w:bottom w:val="none" w:sz="0" w:space="0" w:color="auto"/>
            <w:right w:val="none" w:sz="0" w:space="0" w:color="auto"/>
          </w:divBdr>
        </w:div>
        <w:div w:id="1056467848">
          <w:marLeft w:val="1166"/>
          <w:marRight w:val="0"/>
          <w:marTop w:val="0"/>
          <w:marBottom w:val="0"/>
          <w:divBdr>
            <w:top w:val="none" w:sz="0" w:space="0" w:color="auto"/>
            <w:left w:val="none" w:sz="0" w:space="0" w:color="auto"/>
            <w:bottom w:val="none" w:sz="0" w:space="0" w:color="auto"/>
            <w:right w:val="none" w:sz="0" w:space="0" w:color="auto"/>
          </w:divBdr>
        </w:div>
        <w:div w:id="461120437">
          <w:marLeft w:val="547"/>
          <w:marRight w:val="0"/>
          <w:marTop w:val="0"/>
          <w:marBottom w:val="0"/>
          <w:divBdr>
            <w:top w:val="none" w:sz="0" w:space="0" w:color="auto"/>
            <w:left w:val="none" w:sz="0" w:space="0" w:color="auto"/>
            <w:bottom w:val="none" w:sz="0" w:space="0" w:color="auto"/>
            <w:right w:val="none" w:sz="0" w:space="0" w:color="auto"/>
          </w:divBdr>
        </w:div>
        <w:div w:id="309209147">
          <w:marLeft w:val="1166"/>
          <w:marRight w:val="0"/>
          <w:marTop w:val="0"/>
          <w:marBottom w:val="0"/>
          <w:divBdr>
            <w:top w:val="none" w:sz="0" w:space="0" w:color="auto"/>
            <w:left w:val="none" w:sz="0" w:space="0" w:color="auto"/>
            <w:bottom w:val="none" w:sz="0" w:space="0" w:color="auto"/>
            <w:right w:val="none" w:sz="0" w:space="0" w:color="auto"/>
          </w:divBdr>
        </w:div>
        <w:div w:id="1355228960">
          <w:marLeft w:val="547"/>
          <w:marRight w:val="0"/>
          <w:marTop w:val="0"/>
          <w:marBottom w:val="0"/>
          <w:divBdr>
            <w:top w:val="none" w:sz="0" w:space="0" w:color="auto"/>
            <w:left w:val="none" w:sz="0" w:space="0" w:color="auto"/>
            <w:bottom w:val="none" w:sz="0" w:space="0" w:color="auto"/>
            <w:right w:val="none" w:sz="0" w:space="0" w:color="auto"/>
          </w:divBdr>
        </w:div>
        <w:div w:id="1517386084">
          <w:marLeft w:val="547"/>
          <w:marRight w:val="0"/>
          <w:marTop w:val="0"/>
          <w:marBottom w:val="0"/>
          <w:divBdr>
            <w:top w:val="none" w:sz="0" w:space="0" w:color="auto"/>
            <w:left w:val="none" w:sz="0" w:space="0" w:color="auto"/>
            <w:bottom w:val="none" w:sz="0" w:space="0" w:color="auto"/>
            <w:right w:val="none" w:sz="0" w:space="0" w:color="auto"/>
          </w:divBdr>
        </w:div>
        <w:div w:id="1183015409">
          <w:marLeft w:val="1166"/>
          <w:marRight w:val="0"/>
          <w:marTop w:val="0"/>
          <w:marBottom w:val="160"/>
          <w:divBdr>
            <w:top w:val="none" w:sz="0" w:space="0" w:color="auto"/>
            <w:left w:val="none" w:sz="0" w:space="0" w:color="auto"/>
            <w:bottom w:val="none" w:sz="0" w:space="0" w:color="auto"/>
            <w:right w:val="none" w:sz="0" w:space="0" w:color="auto"/>
          </w:divBdr>
        </w:div>
        <w:div w:id="1372224285">
          <w:marLeft w:val="1166"/>
          <w:marRight w:val="0"/>
          <w:marTop w:val="0"/>
          <w:marBottom w:val="160"/>
          <w:divBdr>
            <w:top w:val="none" w:sz="0" w:space="0" w:color="auto"/>
            <w:left w:val="none" w:sz="0" w:space="0" w:color="auto"/>
            <w:bottom w:val="none" w:sz="0" w:space="0" w:color="auto"/>
            <w:right w:val="none" w:sz="0" w:space="0" w:color="auto"/>
          </w:divBdr>
        </w:div>
      </w:divsChild>
    </w:div>
    <w:div w:id="1434476163">
      <w:bodyDiv w:val="1"/>
      <w:marLeft w:val="0"/>
      <w:marRight w:val="0"/>
      <w:marTop w:val="0"/>
      <w:marBottom w:val="0"/>
      <w:divBdr>
        <w:top w:val="none" w:sz="0" w:space="0" w:color="auto"/>
        <w:left w:val="none" w:sz="0" w:space="0" w:color="auto"/>
        <w:bottom w:val="none" w:sz="0" w:space="0" w:color="auto"/>
        <w:right w:val="none" w:sz="0" w:space="0" w:color="auto"/>
      </w:divBdr>
      <w:divsChild>
        <w:div w:id="1662461800">
          <w:marLeft w:val="547"/>
          <w:marRight w:val="0"/>
          <w:marTop w:val="0"/>
          <w:marBottom w:val="0"/>
          <w:divBdr>
            <w:top w:val="none" w:sz="0" w:space="0" w:color="auto"/>
            <w:left w:val="none" w:sz="0" w:space="0" w:color="auto"/>
            <w:bottom w:val="none" w:sz="0" w:space="0" w:color="auto"/>
            <w:right w:val="none" w:sz="0" w:space="0" w:color="auto"/>
          </w:divBdr>
        </w:div>
      </w:divsChild>
    </w:div>
    <w:div w:id="1519738370">
      <w:bodyDiv w:val="1"/>
      <w:marLeft w:val="0"/>
      <w:marRight w:val="0"/>
      <w:marTop w:val="0"/>
      <w:marBottom w:val="0"/>
      <w:divBdr>
        <w:top w:val="none" w:sz="0" w:space="0" w:color="auto"/>
        <w:left w:val="none" w:sz="0" w:space="0" w:color="auto"/>
        <w:bottom w:val="none" w:sz="0" w:space="0" w:color="auto"/>
        <w:right w:val="none" w:sz="0" w:space="0" w:color="auto"/>
      </w:divBdr>
      <w:divsChild>
        <w:div w:id="1386291300">
          <w:marLeft w:val="720"/>
          <w:marRight w:val="0"/>
          <w:marTop w:val="0"/>
          <w:marBottom w:val="0"/>
          <w:divBdr>
            <w:top w:val="none" w:sz="0" w:space="0" w:color="auto"/>
            <w:left w:val="none" w:sz="0" w:space="0" w:color="auto"/>
            <w:bottom w:val="none" w:sz="0" w:space="0" w:color="auto"/>
            <w:right w:val="none" w:sz="0" w:space="0" w:color="auto"/>
          </w:divBdr>
        </w:div>
        <w:div w:id="2013793601">
          <w:marLeft w:val="720"/>
          <w:marRight w:val="0"/>
          <w:marTop w:val="0"/>
          <w:marBottom w:val="0"/>
          <w:divBdr>
            <w:top w:val="none" w:sz="0" w:space="0" w:color="auto"/>
            <w:left w:val="none" w:sz="0" w:space="0" w:color="auto"/>
            <w:bottom w:val="none" w:sz="0" w:space="0" w:color="auto"/>
            <w:right w:val="none" w:sz="0" w:space="0" w:color="auto"/>
          </w:divBdr>
        </w:div>
        <w:div w:id="168569577">
          <w:marLeft w:val="720"/>
          <w:marRight w:val="0"/>
          <w:marTop w:val="0"/>
          <w:marBottom w:val="0"/>
          <w:divBdr>
            <w:top w:val="none" w:sz="0" w:space="0" w:color="auto"/>
            <w:left w:val="none" w:sz="0" w:space="0" w:color="auto"/>
            <w:bottom w:val="none" w:sz="0" w:space="0" w:color="auto"/>
            <w:right w:val="none" w:sz="0" w:space="0" w:color="auto"/>
          </w:divBdr>
        </w:div>
        <w:div w:id="1282761777">
          <w:marLeft w:val="720"/>
          <w:marRight w:val="0"/>
          <w:marTop w:val="0"/>
          <w:marBottom w:val="0"/>
          <w:divBdr>
            <w:top w:val="none" w:sz="0" w:space="0" w:color="auto"/>
            <w:left w:val="none" w:sz="0" w:space="0" w:color="auto"/>
            <w:bottom w:val="none" w:sz="0" w:space="0" w:color="auto"/>
            <w:right w:val="none" w:sz="0" w:space="0" w:color="auto"/>
          </w:divBdr>
        </w:div>
        <w:div w:id="1851217070">
          <w:marLeft w:val="720"/>
          <w:marRight w:val="0"/>
          <w:marTop w:val="0"/>
          <w:marBottom w:val="0"/>
          <w:divBdr>
            <w:top w:val="none" w:sz="0" w:space="0" w:color="auto"/>
            <w:left w:val="none" w:sz="0" w:space="0" w:color="auto"/>
            <w:bottom w:val="none" w:sz="0" w:space="0" w:color="auto"/>
            <w:right w:val="none" w:sz="0" w:space="0" w:color="auto"/>
          </w:divBdr>
        </w:div>
        <w:div w:id="945189451">
          <w:marLeft w:val="720"/>
          <w:marRight w:val="0"/>
          <w:marTop w:val="0"/>
          <w:marBottom w:val="0"/>
          <w:divBdr>
            <w:top w:val="none" w:sz="0" w:space="0" w:color="auto"/>
            <w:left w:val="none" w:sz="0" w:space="0" w:color="auto"/>
            <w:bottom w:val="none" w:sz="0" w:space="0" w:color="auto"/>
            <w:right w:val="none" w:sz="0" w:space="0" w:color="auto"/>
          </w:divBdr>
        </w:div>
      </w:divsChild>
    </w:div>
    <w:div w:id="1617517562">
      <w:bodyDiv w:val="1"/>
      <w:marLeft w:val="0"/>
      <w:marRight w:val="0"/>
      <w:marTop w:val="0"/>
      <w:marBottom w:val="0"/>
      <w:divBdr>
        <w:top w:val="none" w:sz="0" w:space="0" w:color="auto"/>
        <w:left w:val="none" w:sz="0" w:space="0" w:color="auto"/>
        <w:bottom w:val="none" w:sz="0" w:space="0" w:color="auto"/>
        <w:right w:val="none" w:sz="0" w:space="0" w:color="auto"/>
      </w:divBdr>
      <w:divsChild>
        <w:div w:id="1526866579">
          <w:marLeft w:val="547"/>
          <w:marRight w:val="0"/>
          <w:marTop w:val="0"/>
          <w:marBottom w:val="0"/>
          <w:divBdr>
            <w:top w:val="none" w:sz="0" w:space="0" w:color="auto"/>
            <w:left w:val="none" w:sz="0" w:space="0" w:color="auto"/>
            <w:bottom w:val="none" w:sz="0" w:space="0" w:color="auto"/>
            <w:right w:val="none" w:sz="0" w:space="0" w:color="auto"/>
          </w:divBdr>
        </w:div>
        <w:div w:id="1447116093">
          <w:marLeft w:val="1166"/>
          <w:marRight w:val="0"/>
          <w:marTop w:val="0"/>
          <w:marBottom w:val="0"/>
          <w:divBdr>
            <w:top w:val="none" w:sz="0" w:space="0" w:color="auto"/>
            <w:left w:val="none" w:sz="0" w:space="0" w:color="auto"/>
            <w:bottom w:val="none" w:sz="0" w:space="0" w:color="auto"/>
            <w:right w:val="none" w:sz="0" w:space="0" w:color="auto"/>
          </w:divBdr>
        </w:div>
        <w:div w:id="1179196218">
          <w:marLeft w:val="1166"/>
          <w:marRight w:val="0"/>
          <w:marTop w:val="0"/>
          <w:marBottom w:val="0"/>
          <w:divBdr>
            <w:top w:val="none" w:sz="0" w:space="0" w:color="auto"/>
            <w:left w:val="none" w:sz="0" w:space="0" w:color="auto"/>
            <w:bottom w:val="none" w:sz="0" w:space="0" w:color="auto"/>
            <w:right w:val="none" w:sz="0" w:space="0" w:color="auto"/>
          </w:divBdr>
        </w:div>
        <w:div w:id="1148283072">
          <w:marLeft w:val="547"/>
          <w:marRight w:val="0"/>
          <w:marTop w:val="0"/>
          <w:marBottom w:val="0"/>
          <w:divBdr>
            <w:top w:val="none" w:sz="0" w:space="0" w:color="auto"/>
            <w:left w:val="none" w:sz="0" w:space="0" w:color="auto"/>
            <w:bottom w:val="none" w:sz="0" w:space="0" w:color="auto"/>
            <w:right w:val="none" w:sz="0" w:space="0" w:color="auto"/>
          </w:divBdr>
        </w:div>
        <w:div w:id="874386419">
          <w:marLeft w:val="1166"/>
          <w:marRight w:val="0"/>
          <w:marTop w:val="0"/>
          <w:marBottom w:val="0"/>
          <w:divBdr>
            <w:top w:val="none" w:sz="0" w:space="0" w:color="auto"/>
            <w:left w:val="none" w:sz="0" w:space="0" w:color="auto"/>
            <w:bottom w:val="none" w:sz="0" w:space="0" w:color="auto"/>
            <w:right w:val="none" w:sz="0" w:space="0" w:color="auto"/>
          </w:divBdr>
        </w:div>
        <w:div w:id="1557089803">
          <w:marLeft w:val="547"/>
          <w:marRight w:val="0"/>
          <w:marTop w:val="0"/>
          <w:marBottom w:val="0"/>
          <w:divBdr>
            <w:top w:val="none" w:sz="0" w:space="0" w:color="auto"/>
            <w:left w:val="none" w:sz="0" w:space="0" w:color="auto"/>
            <w:bottom w:val="none" w:sz="0" w:space="0" w:color="auto"/>
            <w:right w:val="none" w:sz="0" w:space="0" w:color="auto"/>
          </w:divBdr>
        </w:div>
        <w:div w:id="624121117">
          <w:marLeft w:val="547"/>
          <w:marRight w:val="0"/>
          <w:marTop w:val="0"/>
          <w:marBottom w:val="0"/>
          <w:divBdr>
            <w:top w:val="none" w:sz="0" w:space="0" w:color="auto"/>
            <w:left w:val="none" w:sz="0" w:space="0" w:color="auto"/>
            <w:bottom w:val="none" w:sz="0" w:space="0" w:color="auto"/>
            <w:right w:val="none" w:sz="0" w:space="0" w:color="auto"/>
          </w:divBdr>
        </w:div>
        <w:div w:id="1781605582">
          <w:marLeft w:val="1166"/>
          <w:marRight w:val="0"/>
          <w:marTop w:val="0"/>
          <w:marBottom w:val="160"/>
          <w:divBdr>
            <w:top w:val="none" w:sz="0" w:space="0" w:color="auto"/>
            <w:left w:val="none" w:sz="0" w:space="0" w:color="auto"/>
            <w:bottom w:val="none" w:sz="0" w:space="0" w:color="auto"/>
            <w:right w:val="none" w:sz="0" w:space="0" w:color="auto"/>
          </w:divBdr>
        </w:div>
        <w:div w:id="1430663477">
          <w:marLeft w:val="1166"/>
          <w:marRight w:val="0"/>
          <w:marTop w:val="0"/>
          <w:marBottom w:val="160"/>
          <w:divBdr>
            <w:top w:val="none" w:sz="0" w:space="0" w:color="auto"/>
            <w:left w:val="none" w:sz="0" w:space="0" w:color="auto"/>
            <w:bottom w:val="none" w:sz="0" w:space="0" w:color="auto"/>
            <w:right w:val="none" w:sz="0" w:space="0" w:color="auto"/>
          </w:divBdr>
        </w:div>
      </w:divsChild>
    </w:div>
    <w:div w:id="1774089462">
      <w:bodyDiv w:val="1"/>
      <w:marLeft w:val="0"/>
      <w:marRight w:val="0"/>
      <w:marTop w:val="0"/>
      <w:marBottom w:val="0"/>
      <w:divBdr>
        <w:top w:val="none" w:sz="0" w:space="0" w:color="auto"/>
        <w:left w:val="none" w:sz="0" w:space="0" w:color="auto"/>
        <w:bottom w:val="none" w:sz="0" w:space="0" w:color="auto"/>
        <w:right w:val="none" w:sz="0" w:space="0" w:color="auto"/>
      </w:divBdr>
      <w:divsChild>
        <w:div w:id="1742144345">
          <w:marLeft w:val="547"/>
          <w:marRight w:val="0"/>
          <w:marTop w:val="0"/>
          <w:marBottom w:val="0"/>
          <w:divBdr>
            <w:top w:val="none" w:sz="0" w:space="0" w:color="auto"/>
            <w:left w:val="none" w:sz="0" w:space="0" w:color="auto"/>
            <w:bottom w:val="none" w:sz="0" w:space="0" w:color="auto"/>
            <w:right w:val="none" w:sz="0" w:space="0" w:color="auto"/>
          </w:divBdr>
        </w:div>
      </w:divsChild>
    </w:div>
    <w:div w:id="1988977110">
      <w:bodyDiv w:val="1"/>
      <w:marLeft w:val="0"/>
      <w:marRight w:val="0"/>
      <w:marTop w:val="0"/>
      <w:marBottom w:val="0"/>
      <w:divBdr>
        <w:top w:val="none" w:sz="0" w:space="0" w:color="auto"/>
        <w:left w:val="none" w:sz="0" w:space="0" w:color="auto"/>
        <w:bottom w:val="none" w:sz="0" w:space="0" w:color="auto"/>
        <w:right w:val="none" w:sz="0" w:space="0" w:color="auto"/>
      </w:divBdr>
      <w:divsChild>
        <w:div w:id="1257205609">
          <w:marLeft w:val="547"/>
          <w:marRight w:val="0"/>
          <w:marTop w:val="0"/>
          <w:marBottom w:val="0"/>
          <w:divBdr>
            <w:top w:val="none" w:sz="0" w:space="0" w:color="auto"/>
            <w:left w:val="none" w:sz="0" w:space="0" w:color="auto"/>
            <w:bottom w:val="none" w:sz="0" w:space="0" w:color="auto"/>
            <w:right w:val="none" w:sz="0" w:space="0" w:color="auto"/>
          </w:divBdr>
        </w:div>
        <w:div w:id="1347052345">
          <w:marLeft w:val="547"/>
          <w:marRight w:val="0"/>
          <w:marTop w:val="0"/>
          <w:marBottom w:val="0"/>
          <w:divBdr>
            <w:top w:val="none" w:sz="0" w:space="0" w:color="auto"/>
            <w:left w:val="none" w:sz="0" w:space="0" w:color="auto"/>
            <w:bottom w:val="none" w:sz="0" w:space="0" w:color="auto"/>
            <w:right w:val="none" w:sz="0" w:space="0" w:color="auto"/>
          </w:divBdr>
        </w:div>
        <w:div w:id="180703365">
          <w:marLeft w:val="547"/>
          <w:marRight w:val="0"/>
          <w:marTop w:val="0"/>
          <w:marBottom w:val="0"/>
          <w:divBdr>
            <w:top w:val="none" w:sz="0" w:space="0" w:color="auto"/>
            <w:left w:val="none" w:sz="0" w:space="0" w:color="auto"/>
            <w:bottom w:val="none" w:sz="0" w:space="0" w:color="auto"/>
            <w:right w:val="none" w:sz="0" w:space="0" w:color="auto"/>
          </w:divBdr>
        </w:div>
        <w:div w:id="1914703519">
          <w:marLeft w:val="547"/>
          <w:marRight w:val="0"/>
          <w:marTop w:val="0"/>
          <w:marBottom w:val="0"/>
          <w:divBdr>
            <w:top w:val="none" w:sz="0" w:space="0" w:color="auto"/>
            <w:left w:val="none" w:sz="0" w:space="0" w:color="auto"/>
            <w:bottom w:val="none" w:sz="0" w:space="0" w:color="auto"/>
            <w:right w:val="none" w:sz="0" w:space="0" w:color="auto"/>
          </w:divBdr>
        </w:div>
        <w:div w:id="1876693971">
          <w:marLeft w:val="547"/>
          <w:marRight w:val="0"/>
          <w:marTop w:val="0"/>
          <w:marBottom w:val="0"/>
          <w:divBdr>
            <w:top w:val="none" w:sz="0" w:space="0" w:color="auto"/>
            <w:left w:val="none" w:sz="0" w:space="0" w:color="auto"/>
            <w:bottom w:val="none" w:sz="0" w:space="0" w:color="auto"/>
            <w:right w:val="none" w:sz="0" w:space="0" w:color="auto"/>
          </w:divBdr>
        </w:div>
        <w:div w:id="540290695">
          <w:marLeft w:val="547"/>
          <w:marRight w:val="0"/>
          <w:marTop w:val="0"/>
          <w:marBottom w:val="0"/>
          <w:divBdr>
            <w:top w:val="none" w:sz="0" w:space="0" w:color="auto"/>
            <w:left w:val="none" w:sz="0" w:space="0" w:color="auto"/>
            <w:bottom w:val="none" w:sz="0" w:space="0" w:color="auto"/>
            <w:right w:val="none" w:sz="0" w:space="0" w:color="auto"/>
          </w:divBdr>
        </w:div>
      </w:divsChild>
    </w:div>
    <w:div w:id="2005086212">
      <w:bodyDiv w:val="1"/>
      <w:marLeft w:val="0"/>
      <w:marRight w:val="0"/>
      <w:marTop w:val="0"/>
      <w:marBottom w:val="0"/>
      <w:divBdr>
        <w:top w:val="none" w:sz="0" w:space="0" w:color="auto"/>
        <w:left w:val="none" w:sz="0" w:space="0" w:color="auto"/>
        <w:bottom w:val="none" w:sz="0" w:space="0" w:color="auto"/>
        <w:right w:val="none" w:sz="0" w:space="0" w:color="auto"/>
      </w:divBdr>
      <w:divsChild>
        <w:div w:id="21457349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us.mimecast.com/s/e3AyCmZyKGIzXjVHG2Ozm?domain=cd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tho.org/topic/report/responding-to-disruptions-in-access-to-opioid-prescrip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us.mimecast.com/s/e3AyCmZyKGIzXjVHG2Ozm?domain=cd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99f0da-7219-461d-82b4-c6f1a443255a">
      <Terms xmlns="http://schemas.microsoft.com/office/infopath/2007/PartnerControls"/>
    </lcf76f155ced4ddcb4097134ff3c332f>
    <TaxCatchAll xmlns="6f04fd38-88d0-493d-bcfe-f0680152bc54" xsi:nil="true"/>
    <Reviewed xmlns="1999f0da-7219-461d-82b4-c6f1a443255a">true</Review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12E45F3E17949B199D35F1AC2F790" ma:contentTypeVersion="18" ma:contentTypeDescription="Create a new document." ma:contentTypeScope="" ma:versionID="5c250c20782a707790ea83800f14e4cc">
  <xsd:schema xmlns:xsd="http://www.w3.org/2001/XMLSchema" xmlns:xs="http://www.w3.org/2001/XMLSchema" xmlns:p="http://schemas.microsoft.com/office/2006/metadata/properties" xmlns:ns2="1999f0da-7219-461d-82b4-c6f1a443255a" xmlns:ns3="59d592d9-3333-4441-a0bd-1a99d77e9805" xmlns:ns4="6f04fd38-88d0-493d-bcfe-f0680152bc54" targetNamespace="http://schemas.microsoft.com/office/2006/metadata/properties" ma:root="true" ma:fieldsID="6c60b9df41e939d2da2cf7d78c3d601d" ns2:_="" ns3:_="" ns4:_="">
    <xsd:import namespace="1999f0da-7219-461d-82b4-c6f1a443255a"/>
    <xsd:import namespace="59d592d9-3333-4441-a0bd-1a99d77e9805"/>
    <xsd:import namespace="6f04fd38-88d0-493d-bcfe-f0680152b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Reviewed"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f0da-7219-461d-82b4-c6f1a4432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viewed" ma:index="20" nillable="true" ma:displayName="Reviewed" ma:default="1" ma:format="Dropdown" ma:internalName="Reviewe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a201dd-47de-4cb5-b1b8-fb4eacb25a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592d9-3333-4441-a0bd-1a99d77e9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4fd38-88d0-493d-bcfe-f0680152bc5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1a751e7-0001-4e6b-933b-1c51cda22558}" ma:internalName="TaxCatchAll" ma:showField="CatchAllData" ma:web="59d592d9-3333-4441-a0bd-1a99d77e9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BA534-594B-421F-B356-39A39537507E}">
  <ds:schemaRefs>
    <ds:schemaRef ds:uri="http://schemas.microsoft.com/sharepoint/v3/contenttype/forms"/>
  </ds:schemaRefs>
</ds:datastoreItem>
</file>

<file path=customXml/itemProps2.xml><?xml version="1.0" encoding="utf-8"?>
<ds:datastoreItem xmlns:ds="http://schemas.openxmlformats.org/officeDocument/2006/customXml" ds:itemID="{AD598731-9947-41A9-B389-A9E37CC0B59E}">
  <ds:schemaRefs>
    <ds:schemaRef ds:uri="http://schemas.microsoft.com/office/2006/metadata/properties"/>
    <ds:schemaRef ds:uri="http://schemas.microsoft.com/office/infopath/2007/PartnerControls"/>
    <ds:schemaRef ds:uri="1999f0da-7219-461d-82b4-c6f1a443255a"/>
    <ds:schemaRef ds:uri="6f04fd38-88d0-493d-bcfe-f0680152bc54"/>
  </ds:schemaRefs>
</ds:datastoreItem>
</file>

<file path=customXml/itemProps3.xml><?xml version="1.0" encoding="utf-8"?>
<ds:datastoreItem xmlns:ds="http://schemas.openxmlformats.org/officeDocument/2006/customXml" ds:itemID="{8F9A1DE1-CB19-4D9A-8291-726ECD58C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9f0da-7219-461d-82b4-c6f1a443255a"/>
    <ds:schemaRef ds:uri="59d592d9-3333-4441-a0bd-1a99d77e9805"/>
    <ds:schemaRef ds:uri="6f04fd38-88d0-493d-bcfe-f0680152b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592A0-137E-1843-B25E-AE846954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Preheim</dc:creator>
  <cp:keywords/>
  <dc:description/>
  <cp:lastModifiedBy>Emily Lapayowker</cp:lastModifiedBy>
  <cp:revision>2</cp:revision>
  <dcterms:created xsi:type="dcterms:W3CDTF">2023-08-03T19:05:00Z</dcterms:created>
  <dcterms:modified xsi:type="dcterms:W3CDTF">2023-08-03T19:05:00Z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0x01010001512E45F3E17949B199D35F1AC2F790</vt:lpwstr>
  </property>
  <property fmtid="{D5CDD505-2E9C-101B-9397-08002B2CF9AE}" pid="4" name="MediaServiceImageTags">
    <vt:lpwstr/>
  </property>
  <property fmtid="{D5CDD505-2E9C-101B-9397-08002B2CF9AE}" pid="5" name="MSIP_Label_7b94a7b8-f06c-4dfe-bdcc-9b548fd58c31_Enabled">
    <vt:lpwstr>true</vt:lpwstr>
  </property>
  <property fmtid="{D5CDD505-2E9C-101B-9397-08002B2CF9AE}" pid="6" name="MSIP_Label_7b94a7b8-f06c-4dfe-bdcc-9b548fd58c31_SetDate">
    <vt:lpwstr>2023-07-12T12:47:15Z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3f8f114e-b906-4e1e-87df-5494d4016dc7</vt:lpwstr>
  </property>
  <property fmtid="{D5CDD505-2E9C-101B-9397-08002B2CF9AE}" pid="11" name="MSIP_Label_7b94a7b8-f06c-4dfe-bdcc-9b548fd58c31_ContentBits">
    <vt:lpwstr>0</vt:lpwstr>
  </property>
</Properties>
</file>